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590A" w14:textId="12088855" w:rsidR="00BE7EA5" w:rsidRPr="001611EF" w:rsidRDefault="00C06812" w:rsidP="00805F77">
      <w:pPr>
        <w:pStyle w:val="Date-SNews"/>
        <w:rPr>
          <w:i/>
          <w:iCs/>
          <w:sz w:val="22"/>
          <w:lang w:val="en-GB"/>
        </w:rPr>
      </w:pPr>
      <w:r>
        <w:rPr>
          <w:lang w:val="en-GB"/>
        </w:rPr>
        <w:t>9</w:t>
      </w:r>
      <w:r w:rsidR="00BE7EA5">
        <w:rPr>
          <w:lang w:val="en-GB"/>
        </w:rPr>
        <w:t xml:space="preserve"> </w:t>
      </w:r>
      <w:r w:rsidR="003A68EE">
        <w:rPr>
          <w:lang w:val="en-GB"/>
        </w:rPr>
        <w:t>August</w:t>
      </w:r>
      <w:r w:rsidR="00FD0BD6">
        <w:rPr>
          <w:lang w:val="en-GB"/>
        </w:rPr>
        <w:t xml:space="preserve"> </w:t>
      </w:r>
      <w:r w:rsidR="00DF4BB6">
        <w:rPr>
          <w:lang w:val="en-GB"/>
        </w:rPr>
        <w:t>202</w:t>
      </w:r>
      <w:r w:rsidR="00DB23E0">
        <w:rPr>
          <w:lang w:val="en-GB"/>
        </w:rPr>
        <w:t>3</w:t>
      </w:r>
    </w:p>
    <w:p w14:paraId="1BF4B119" w14:textId="77777777" w:rsidR="00BE7EA5" w:rsidRDefault="00BE7EA5" w:rsidP="000D4A49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>
        <w:rPr>
          <w:lang w:val="en-GB"/>
        </w:rPr>
        <w:t>Introduction</w:t>
      </w:r>
    </w:p>
    <w:p w14:paraId="153AC51B" w14:textId="7D09E079" w:rsidR="00BE7EA5" w:rsidRDefault="00BE7EA5" w:rsidP="00BE7EA5">
      <w:pPr>
        <w:rPr>
          <w:lang w:val="en-GB"/>
        </w:rPr>
      </w:pPr>
      <w:r>
        <w:rPr>
          <w:lang w:val="en-GB"/>
        </w:rPr>
        <w:t xml:space="preserve">This newsletter highlights key aspects of the work of the Senate Scrutiny of Bills Committee and the Senate </w:t>
      </w:r>
      <w:r w:rsidR="00FD0BD6" w:rsidRPr="00FD0BD6">
        <w:rPr>
          <w:lang w:val="en-GB"/>
        </w:rPr>
        <w:t xml:space="preserve">Scrutiny of Delegated Legislation </w:t>
      </w:r>
      <w:r>
        <w:rPr>
          <w:lang w:val="en-GB"/>
        </w:rPr>
        <w:t xml:space="preserve">Committee. It has a particular focus on information that may be useful while bills are under consideration and legislative instruments are subject to disallowance and seeks to raise awareness about the committees' scrutiny principles </w:t>
      </w:r>
      <w:r w:rsidR="00191B69">
        <w:rPr>
          <w:lang w:val="en-GB"/>
        </w:rPr>
        <w:t>set out in</w:t>
      </w:r>
      <w:r>
        <w:rPr>
          <w:lang w:val="en-GB"/>
        </w:rPr>
        <w:t xml:space="preserve"> Senate </w:t>
      </w:r>
      <w:r w:rsidR="00191B69">
        <w:rPr>
          <w:lang w:val="en-GB"/>
        </w:rPr>
        <w:t>s</w:t>
      </w:r>
      <w:r>
        <w:rPr>
          <w:lang w:val="en-GB"/>
        </w:rPr>
        <w:t xml:space="preserve">tanding </w:t>
      </w:r>
      <w:r w:rsidR="00191B69">
        <w:rPr>
          <w:lang w:val="en-GB"/>
        </w:rPr>
        <w:t>o</w:t>
      </w:r>
      <w:r>
        <w:rPr>
          <w:lang w:val="en-GB"/>
        </w:rPr>
        <w:t>rders 23 and 24.</w:t>
      </w:r>
    </w:p>
    <w:p w14:paraId="0AA8590E" w14:textId="6EE4B0AD" w:rsidR="00BE7EA5" w:rsidRDefault="00BE7EA5" w:rsidP="00385D29">
      <w:r w:rsidRPr="00BE7EA5">
        <w:rPr>
          <w:lang w:val="en-GB"/>
        </w:rPr>
        <w:t xml:space="preserve">For more detail and discussion of these matters see the </w:t>
      </w:r>
      <w:r w:rsidRPr="00385D29">
        <w:t xml:space="preserve">committees' </w:t>
      </w:r>
      <w:hyperlink r:id="rId8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9" w:history="1">
        <w:r w:rsidR="00FD0BD6">
          <w:rPr>
            <w:rStyle w:val="Hyperlink"/>
            <w:i/>
          </w:rPr>
          <w:t>Delegated L</w:t>
        </w:r>
        <w:r w:rsidRPr="00385D29">
          <w:rPr>
            <w:rStyle w:val="Hyperlink"/>
            <w:i/>
          </w:rPr>
          <w:t xml:space="preserve">egislation </w:t>
        </w:r>
        <w:r w:rsidR="00FD0BD6">
          <w:rPr>
            <w:rStyle w:val="Hyperlink"/>
            <w:i/>
          </w:rPr>
          <w:t>M</w:t>
        </w:r>
        <w:r w:rsidRPr="00385D29">
          <w:rPr>
            <w:rStyle w:val="Hyperlink"/>
            <w:i/>
          </w:rPr>
          <w:t>onitors</w:t>
        </w:r>
      </w:hyperlink>
      <w:r w:rsidRPr="00385D29">
        <w:t xml:space="preserve">. </w:t>
      </w:r>
    </w:p>
    <w:p w14:paraId="565AE1B2" w14:textId="77C61F8F" w:rsidR="00025F35" w:rsidRPr="002A54C9" w:rsidRDefault="002A54C9" w:rsidP="00385D29">
      <w:pPr>
        <w:rPr>
          <w:b/>
          <w:bCs/>
        </w:rPr>
      </w:pPr>
      <w:r w:rsidRPr="002A54C9">
        <w:rPr>
          <w:b/>
          <w:bCs/>
        </w:rPr>
        <w:t>Please note that this edition of Scrutiny News relates only to the work of the Senate Scrutiny of Bills Committee.</w:t>
      </w:r>
    </w:p>
    <w:p w14:paraId="4D9F69FE" w14:textId="58525C2D" w:rsidR="00025F35" w:rsidRDefault="00025F35" w:rsidP="00385D29">
      <w:pPr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</w:pPr>
      <w:r w:rsidRPr="00A06ECB">
        <w:rPr>
          <w:rFonts w:ascii="Calibri" w:eastAsia="Times New Roman" w:hAnsi="Calibri"/>
          <w:b/>
          <w:bCs/>
          <w:color w:val="AB112D"/>
          <w:sz w:val="32"/>
          <w:szCs w:val="32"/>
          <w:lang w:val="en-GB"/>
        </w:rPr>
        <w:t>Scrutiny of Bills Committee</w:t>
      </w:r>
    </w:p>
    <w:p w14:paraId="6AA719C4" w14:textId="5159B5DE" w:rsidR="00C164C2" w:rsidRPr="00C164C2" w:rsidRDefault="00C164C2" w:rsidP="00385D29">
      <w:pPr>
        <w:rPr>
          <w:lang w:val="en-GB"/>
        </w:rPr>
      </w:pPr>
      <w:r w:rsidRPr="00805EC3">
        <w:rPr>
          <w:i/>
          <w:iCs/>
          <w:lang w:val="en-GB"/>
        </w:rPr>
        <w:t xml:space="preserve">Scrutiny Digest </w:t>
      </w:r>
      <w:r w:rsidR="00C06812">
        <w:rPr>
          <w:i/>
          <w:iCs/>
          <w:lang w:val="en-GB"/>
        </w:rPr>
        <w:t>9</w:t>
      </w:r>
      <w:r w:rsidRPr="00805EC3">
        <w:rPr>
          <w:i/>
          <w:iCs/>
          <w:lang w:val="en-GB"/>
        </w:rPr>
        <w:t xml:space="preserve"> of 2023</w:t>
      </w:r>
      <w:r>
        <w:rPr>
          <w:lang w:val="en-GB"/>
        </w:rPr>
        <w:t xml:space="preserve"> reports on the committee's consideration of </w:t>
      </w:r>
      <w:r w:rsidR="00C06812">
        <w:rPr>
          <w:b/>
          <w:bCs/>
          <w:lang w:val="en-GB"/>
        </w:rPr>
        <w:t>10</w:t>
      </w:r>
      <w:r>
        <w:rPr>
          <w:lang w:val="en-GB"/>
        </w:rPr>
        <w:t xml:space="preserve"> bills which were introduced into the Parliament during recent sitting weeks. It also contains the committee's comments on ministerial responses in relation to </w:t>
      </w:r>
      <w:r w:rsidR="003A68EE">
        <w:rPr>
          <w:b/>
          <w:bCs/>
          <w:lang w:val="en-GB"/>
        </w:rPr>
        <w:t>1</w:t>
      </w:r>
      <w:r>
        <w:rPr>
          <w:lang w:val="en-GB"/>
        </w:rPr>
        <w:t xml:space="preserve"> bill. </w:t>
      </w:r>
    </w:p>
    <w:p w14:paraId="776D230F" w14:textId="78C579A9" w:rsidR="00BE7EA5" w:rsidRPr="00480E06" w:rsidRDefault="00BE7EA5" w:rsidP="000D4A49">
      <w:pPr>
        <w:pStyle w:val="Heading1"/>
        <w:numPr>
          <w:ilvl w:val="0"/>
          <w:numId w:val="0"/>
        </w:numPr>
        <w:rPr>
          <w:szCs w:val="28"/>
          <w:lang w:val="en-GB"/>
        </w:rPr>
      </w:pPr>
      <w:r w:rsidRPr="00A06ECB">
        <w:rPr>
          <w:sz w:val="26"/>
          <w:lang w:val="en-GB"/>
        </w:rPr>
        <w:t>Key scrutiny issues: Bills</w:t>
      </w:r>
      <w:r w:rsidRPr="00A06ECB">
        <w:rPr>
          <w:sz w:val="24"/>
          <w:szCs w:val="24"/>
          <w:lang w:val="en-GB"/>
        </w:rPr>
        <w:t xml:space="preserve"> </w:t>
      </w:r>
      <w:r w:rsidRPr="00A56273">
        <w:rPr>
          <w:sz w:val="20"/>
          <w:szCs w:val="20"/>
          <w:lang w:val="en-GB"/>
        </w:rPr>
        <w:t>(</w:t>
      </w:r>
      <w:r w:rsidR="00EF3BF2">
        <w:rPr>
          <w:i/>
          <w:iCs/>
          <w:sz w:val="20"/>
          <w:szCs w:val="20"/>
          <w:lang w:val="en-GB"/>
        </w:rPr>
        <w:t>Scrutiny Digest</w:t>
      </w:r>
      <w:r w:rsidRPr="00A56273">
        <w:rPr>
          <w:i/>
          <w:iCs/>
          <w:sz w:val="20"/>
          <w:szCs w:val="20"/>
          <w:lang w:val="en-GB"/>
        </w:rPr>
        <w:t xml:space="preserve"> </w:t>
      </w:r>
      <w:r w:rsidR="00C02367">
        <w:rPr>
          <w:i/>
          <w:iCs/>
          <w:sz w:val="20"/>
          <w:szCs w:val="20"/>
          <w:lang w:val="en-GB"/>
        </w:rPr>
        <w:t>9</w:t>
      </w:r>
      <w:r w:rsidR="00FD0BD6">
        <w:rPr>
          <w:i/>
          <w:iCs/>
          <w:sz w:val="20"/>
          <w:szCs w:val="20"/>
          <w:lang w:val="en-GB"/>
        </w:rPr>
        <w:t xml:space="preserve"> of </w:t>
      </w:r>
      <w:r w:rsidR="00DF4BB6">
        <w:rPr>
          <w:i/>
          <w:iCs/>
          <w:sz w:val="20"/>
          <w:szCs w:val="20"/>
          <w:lang w:val="en-GB"/>
        </w:rPr>
        <w:t>20</w:t>
      </w:r>
      <w:r w:rsidR="00DB23E0">
        <w:rPr>
          <w:i/>
          <w:iCs/>
          <w:sz w:val="20"/>
          <w:szCs w:val="20"/>
          <w:lang w:val="en-GB"/>
        </w:rPr>
        <w:t>23</w:t>
      </w:r>
      <w:r w:rsidRPr="00A56273">
        <w:rPr>
          <w:sz w:val="20"/>
          <w:szCs w:val="20"/>
          <w:lang w:val="en-GB"/>
        </w:rPr>
        <w:t>)</w:t>
      </w:r>
    </w:p>
    <w:p w14:paraId="23249CCE" w14:textId="454D17C2" w:rsidR="00981E42" w:rsidRPr="00C02367" w:rsidRDefault="00C02367" w:rsidP="00C02367">
      <w:pPr>
        <w:pStyle w:val="Heading2"/>
        <w:numPr>
          <w:ilvl w:val="0"/>
          <w:numId w:val="0"/>
        </w:numPr>
        <w:spacing w:before="120"/>
      </w:pPr>
      <w:r>
        <w:t>Counter-Terrorism Legislation Amendment (Prohibited Hate Symbols and Other Measures) Bill 2023</w:t>
      </w:r>
    </w:p>
    <w:p w14:paraId="4EA0511E" w14:textId="6326D041" w:rsidR="00981E42" w:rsidRDefault="00BD0E3D" w:rsidP="00981E42">
      <w:pPr>
        <w:pStyle w:val="ListParagraph"/>
      </w:pPr>
      <w:r>
        <w:rPr>
          <w:i/>
          <w:u w:val="single"/>
        </w:rPr>
        <w:t>Broad scope of offence provisions; freedom of expression</w:t>
      </w:r>
      <w:r w:rsidR="00981E42" w:rsidRPr="00FE00B0">
        <w:rPr>
          <w:i/>
        </w:rPr>
        <w:t>:</w:t>
      </w:r>
      <w:r w:rsidR="00981E42">
        <w:t xml:space="preserve"> the </w:t>
      </w:r>
      <w:r w:rsidR="00981E42" w:rsidRPr="00805F77">
        <w:t>committee</w:t>
      </w:r>
      <w:r w:rsidR="00981E42">
        <w:t xml:space="preserve"> is seeking advice on </w:t>
      </w:r>
      <w:r>
        <w:t xml:space="preserve">whether the bill can be amended to include a written description </w:t>
      </w:r>
      <w:r w:rsidR="00D76948">
        <w:t xml:space="preserve">and a graphic depiction </w:t>
      </w:r>
      <w:r>
        <w:t xml:space="preserve">of the symbols sought to be prohibited, and whether key terms </w:t>
      </w:r>
      <w:r w:rsidR="00D76948">
        <w:t>like 'displayed in a public place' and 'reasonable steps' c</w:t>
      </w:r>
      <w:r>
        <w:t>an be further defined and explained</w:t>
      </w:r>
      <w:r w:rsidR="00D76948">
        <w:t>.</w:t>
      </w:r>
    </w:p>
    <w:p w14:paraId="7754D445" w14:textId="584AB28D" w:rsidR="00981E42" w:rsidRPr="00FE00B0" w:rsidRDefault="00981E42" w:rsidP="00981E42">
      <w:pPr>
        <w:pStyle w:val="ListParagraph"/>
      </w:pPr>
      <w:r>
        <w:rPr>
          <w:i/>
          <w:u w:val="single"/>
        </w:rPr>
        <w:t>Reversal of the evidential</w:t>
      </w:r>
      <w:r w:rsidR="00BD0E3D">
        <w:rPr>
          <w:i/>
          <w:u w:val="single"/>
        </w:rPr>
        <w:t xml:space="preserve"> and legal</w:t>
      </w:r>
      <w:r>
        <w:rPr>
          <w:i/>
          <w:u w:val="single"/>
        </w:rPr>
        <w:t xml:space="preserve"> burden</w:t>
      </w:r>
      <w:r w:rsidR="00BD0E3D">
        <w:rPr>
          <w:i/>
          <w:u w:val="single"/>
        </w:rPr>
        <w:t xml:space="preserve"> of proof; absolute liability offences</w:t>
      </w:r>
      <w:r>
        <w:rPr>
          <w:i/>
          <w:u w:val="single"/>
        </w:rPr>
        <w:t>:</w:t>
      </w:r>
      <w:r>
        <w:t xml:space="preserve"> the committee is seeking advice on several defences which reverse the evidential</w:t>
      </w:r>
      <w:r w:rsidR="00610CEB">
        <w:t xml:space="preserve"> and legal</w:t>
      </w:r>
      <w:r>
        <w:t xml:space="preserve"> burden of proof</w:t>
      </w:r>
      <w:r w:rsidR="00610CEB">
        <w:t xml:space="preserve"> and </w:t>
      </w:r>
      <w:r w:rsidR="007C6C40">
        <w:t>a justification for the application of absolute liability in relation to a defence.</w:t>
      </w:r>
    </w:p>
    <w:p w14:paraId="0C605C3F" w14:textId="41CD5D07" w:rsidR="00981E42" w:rsidRDefault="00BD0E3D" w:rsidP="007C6C40">
      <w:pPr>
        <w:pStyle w:val="ListParagraph"/>
      </w:pPr>
      <w:r>
        <w:rPr>
          <w:i/>
          <w:u w:val="single"/>
        </w:rPr>
        <w:t>Broad scope of offence provisions; significant penalties in primary legislation</w:t>
      </w:r>
      <w:r w:rsidR="00981E42">
        <w:rPr>
          <w:i/>
          <w:u w:val="single"/>
        </w:rPr>
        <w:t>:</w:t>
      </w:r>
      <w:r w:rsidR="00981E42">
        <w:t xml:space="preserve"> the committee is seeking advice as to </w:t>
      </w:r>
      <w:r w:rsidR="007C6C40">
        <w:t>whether further clarity can be provided for key terms like 'violent extremist material', 'accessing' violent extremist material, 'advocates' and 'praises', noting the significant penalt</w:t>
      </w:r>
      <w:r w:rsidR="00B05F3F">
        <w:t>ies</w:t>
      </w:r>
      <w:r w:rsidR="007C6C40">
        <w:t xml:space="preserve"> that attach</w:t>
      </w:r>
      <w:r w:rsidR="00B05F3F">
        <w:t xml:space="preserve"> </w:t>
      </w:r>
      <w:r w:rsidR="007C6C40">
        <w:t>to offences which include these terms.</w:t>
      </w:r>
    </w:p>
    <w:p w14:paraId="66EF35AB" w14:textId="6B70A88C" w:rsidR="00BD0E3D" w:rsidRDefault="00BD0E3D" w:rsidP="00981E42">
      <w:pPr>
        <w:pStyle w:val="ListParagraph"/>
      </w:pPr>
      <w:r>
        <w:rPr>
          <w:i/>
          <w:u w:val="single"/>
        </w:rPr>
        <w:lastRenderedPageBreak/>
        <w:t>Exemption from sunsetting:</w:t>
      </w:r>
      <w:r w:rsidR="00610CEB">
        <w:rPr>
          <w:iCs/>
        </w:rPr>
        <w:t xml:space="preserve"> the committee is seeking advice as to </w:t>
      </w:r>
      <w:r w:rsidR="00610CEB">
        <w:t>what circumstances justify the exemption from sunsetting for regulations made under subsection 102.1(1) of the Criminal Code.</w:t>
      </w:r>
    </w:p>
    <w:p w14:paraId="79950301" w14:textId="3A4FD4B3" w:rsidR="009262EB" w:rsidRPr="00AE794A" w:rsidRDefault="009262EB" w:rsidP="009262EB">
      <w:pPr>
        <w:pStyle w:val="Heading1"/>
        <w:numPr>
          <w:ilvl w:val="0"/>
          <w:numId w:val="0"/>
        </w:numPr>
        <w:rPr>
          <w:lang w:val="en-GB"/>
        </w:rPr>
      </w:pPr>
      <w:r w:rsidRPr="00A06ECB">
        <w:rPr>
          <w:sz w:val="26"/>
          <w:lang w:val="en-GB"/>
        </w:rPr>
        <w:t>Other bills commented on</w:t>
      </w:r>
      <w:r>
        <w:rPr>
          <w:szCs w:val="28"/>
          <w:lang w:val="en-GB"/>
        </w:rPr>
        <w:t xml:space="preserve"> </w:t>
      </w:r>
      <w:r w:rsidRPr="00A56273">
        <w:rPr>
          <w:sz w:val="20"/>
          <w:szCs w:val="20"/>
        </w:rPr>
        <w:t>(</w:t>
      </w:r>
      <w:r w:rsidRPr="005D4867">
        <w:rPr>
          <w:i/>
          <w:sz w:val="20"/>
          <w:szCs w:val="20"/>
        </w:rPr>
        <w:t>Scrutiny Digest</w:t>
      </w:r>
      <w:r w:rsidR="003A68EE">
        <w:rPr>
          <w:i/>
          <w:sz w:val="20"/>
          <w:szCs w:val="20"/>
        </w:rPr>
        <w:t xml:space="preserve"> </w:t>
      </w:r>
      <w:r w:rsidR="004F2C68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 xml:space="preserve"> of 202</w:t>
      </w:r>
      <w:r w:rsidR="00DB23E0">
        <w:rPr>
          <w:i/>
          <w:sz w:val="20"/>
          <w:szCs w:val="20"/>
        </w:rPr>
        <w:t>3</w:t>
      </w:r>
      <w:r w:rsidRPr="00A56273">
        <w:rPr>
          <w:sz w:val="20"/>
          <w:szCs w:val="20"/>
        </w:rPr>
        <w:t>)</w:t>
      </w:r>
    </w:p>
    <w:p w14:paraId="4A9EBFE7" w14:textId="7C43C030" w:rsidR="00AD6C89" w:rsidRPr="001D4569" w:rsidRDefault="001D4569" w:rsidP="00E4080D">
      <w:pPr>
        <w:pStyle w:val="ListParagraph"/>
        <w:spacing w:before="0" w:after="60"/>
        <w:ind w:left="709" w:hanging="425"/>
      </w:pPr>
      <w:r w:rsidRPr="001D4569">
        <w:rPr>
          <w:b/>
          <w:bCs/>
        </w:rPr>
        <w:t xml:space="preserve">Housing Australia Future Fund Bill 2023 [No. 2] </w:t>
      </w:r>
      <w:r w:rsidRPr="001D4569">
        <w:rPr>
          <w:b/>
          <w:bCs/>
        </w:rPr>
        <w:br/>
        <w:t>Treasury Laws Amendment (Housing Measures No. 1) Bill 2023 [No. 2]</w:t>
      </w:r>
      <w:r w:rsidR="00AD6C89">
        <w:rPr>
          <w:b/>
          <w:bCs/>
        </w:rPr>
        <w:t xml:space="preserve">: </w:t>
      </w:r>
      <w:r w:rsidRPr="001D4569">
        <w:t xml:space="preserve">noting these bills are identical to bills previously introduced and commented on by the committee, </w:t>
      </w:r>
      <w:r w:rsidR="00981E42" w:rsidRPr="001D4569">
        <w:t>t</w:t>
      </w:r>
      <w:r w:rsidR="00AD6C89" w:rsidRPr="001D4569">
        <w:t xml:space="preserve">he committee </w:t>
      </w:r>
      <w:r w:rsidRPr="001D4569">
        <w:t xml:space="preserve">leaves to the Senate the appropriateness of </w:t>
      </w:r>
      <w:r>
        <w:t xml:space="preserve">providing for powers to make non-disallowable legislative instruments and conferring a broad power to make grants to the states. </w:t>
      </w:r>
    </w:p>
    <w:p w14:paraId="7F29B978" w14:textId="7E7A2778" w:rsidR="007D4465" w:rsidRPr="00DA541F" w:rsidRDefault="001D4569" w:rsidP="004830AF">
      <w:pPr>
        <w:pStyle w:val="ListParagraph"/>
        <w:spacing w:before="0" w:after="60"/>
        <w:ind w:left="709" w:hanging="425"/>
        <w:rPr>
          <w:b/>
          <w:bCs/>
        </w:rPr>
      </w:pPr>
      <w:r w:rsidRPr="001D4569">
        <w:rPr>
          <w:b/>
          <w:bCs/>
        </w:rPr>
        <w:t>Social Security and Other Legislation Amendment (Miscellaneous Measures) Bill 2023</w:t>
      </w:r>
      <w:r w:rsidR="00843B31">
        <w:rPr>
          <w:b/>
          <w:bCs/>
        </w:rPr>
        <w:t xml:space="preserve">: </w:t>
      </w:r>
      <w:r>
        <w:t>the committee is seeking advice as to the Employment Secretary's broad discretionary powers to determine arrangements and grants and the appropriateness of this being done by notifiable instrument</w:t>
      </w:r>
      <w:r w:rsidR="00D0755E">
        <w:t>.</w:t>
      </w:r>
    </w:p>
    <w:p w14:paraId="01F4215D" w14:textId="53CBA07D" w:rsidR="00DA541F" w:rsidRPr="00DA541F" w:rsidRDefault="00DA541F" w:rsidP="00DA541F">
      <w:pPr>
        <w:pStyle w:val="ListParagraph"/>
        <w:spacing w:before="0" w:after="60"/>
        <w:ind w:left="709" w:hanging="425"/>
        <w:rPr>
          <w:b/>
          <w:bCs/>
        </w:rPr>
      </w:pPr>
      <w:r w:rsidRPr="00DA541F">
        <w:rPr>
          <w:b/>
          <w:bCs/>
        </w:rPr>
        <w:t>Telecommunications (Interception and Access) Amendment Bill 2023</w:t>
      </w:r>
      <w:r>
        <w:rPr>
          <w:b/>
          <w:bCs/>
        </w:rPr>
        <w:t xml:space="preserve">: </w:t>
      </w:r>
      <w:r>
        <w:t xml:space="preserve">the committee is seeking advice as to the Director-General of Security's broad discretionary powers to communicate foreign intelligence information and </w:t>
      </w:r>
      <w:r w:rsidR="00B53E98">
        <w:t xml:space="preserve">why it is necessary </w:t>
      </w:r>
      <w:r>
        <w:t xml:space="preserve">to confer </w:t>
      </w:r>
      <w:r w:rsidR="009B5735">
        <w:t xml:space="preserve">a broad </w:t>
      </w:r>
      <w:r>
        <w:t>power on a second person</w:t>
      </w:r>
      <w:r w:rsidR="009B5735">
        <w:t xml:space="preserve"> to communicate foreign intelligence information to another person</w:t>
      </w:r>
      <w:r>
        <w:t>. The committee is also commenting on the appropriateness of this bill being passed within two days.</w:t>
      </w:r>
    </w:p>
    <w:p w14:paraId="472E3FCE" w14:textId="30CD54EC" w:rsidR="00025F35" w:rsidRPr="002A54C9" w:rsidRDefault="001D4569" w:rsidP="002A54C9">
      <w:pPr>
        <w:pStyle w:val="ListParagraph"/>
        <w:spacing w:before="0" w:after="60"/>
        <w:ind w:left="709" w:hanging="425"/>
        <w:rPr>
          <w:b/>
          <w:bCs/>
        </w:rPr>
      </w:pPr>
      <w:r w:rsidRPr="001D4569">
        <w:rPr>
          <w:b/>
          <w:bCs/>
        </w:rPr>
        <w:t>Treasury Laws Amendment (2023 Measures No. 3) Bill 2023</w:t>
      </w:r>
      <w:r w:rsidR="00AD6C89">
        <w:rPr>
          <w:b/>
          <w:bCs/>
        </w:rPr>
        <w:t xml:space="preserve">: </w:t>
      </w:r>
      <w:r w:rsidR="00981E42">
        <w:t>t</w:t>
      </w:r>
      <w:r w:rsidR="00AD6C89" w:rsidRPr="00AD6C89">
        <w:t xml:space="preserve">he committee </w:t>
      </w:r>
      <w:r w:rsidR="00BD0E3D">
        <w:t xml:space="preserve">is seeking advice as to ASIC's powers to make exemptions from the operation of the </w:t>
      </w:r>
      <w:r w:rsidR="00BD0E3D" w:rsidRPr="00BD0E3D">
        <w:rPr>
          <w:i/>
          <w:iCs/>
        </w:rPr>
        <w:t>Corporations Act</w:t>
      </w:r>
      <w:r w:rsidR="00B05F3F">
        <w:rPr>
          <w:i/>
          <w:iCs/>
        </w:rPr>
        <w:t> </w:t>
      </w:r>
      <w:r w:rsidR="00BD0E3D" w:rsidRPr="00BD0E3D">
        <w:rPr>
          <w:i/>
          <w:iCs/>
        </w:rPr>
        <w:t xml:space="preserve">2001 </w:t>
      </w:r>
      <w:r w:rsidR="00BD0E3D">
        <w:t>in delegated legislation and why independent merits review is not considered appropriate in relation to certain decisions by ASIC.</w:t>
      </w:r>
      <w:r w:rsidR="00AD6C89">
        <w:t xml:space="preserve"> </w:t>
      </w:r>
    </w:p>
    <w:p w14:paraId="1AB0FAF5" w14:textId="477BBE47" w:rsidR="00BE7EA5" w:rsidRPr="00BE7EA5" w:rsidRDefault="00BE7EA5" w:rsidP="008238D1">
      <w:pPr>
        <w:pStyle w:val="Footerpara"/>
      </w:pPr>
      <w:r w:rsidRPr="008238D1">
        <w:t xml:space="preserve">For any comments or questions, please contact: </w:t>
      </w:r>
      <w:r w:rsidR="008238D1" w:rsidRPr="008238D1">
        <w:br/>
      </w:r>
      <w:r w:rsidR="00DB23E0">
        <w:t>Fattimah Imtoual</w:t>
      </w:r>
      <w:r w:rsidR="00FD0BD6">
        <w:t>, Secretary</w:t>
      </w:r>
      <w:r w:rsidR="00966150">
        <w:t xml:space="preserve"> (A/g)</w:t>
      </w:r>
      <w:r w:rsidR="00D232B6" w:rsidRPr="008238D1">
        <w:br/>
      </w:r>
      <w:r w:rsidRPr="008238D1">
        <w:t>Senate Scrutiny of Bill</w:t>
      </w:r>
      <w:r w:rsidR="00D232B6" w:rsidRPr="008238D1">
        <w:t xml:space="preserve">s Committee </w:t>
      </w:r>
      <w:r w:rsidR="00D232B6" w:rsidRPr="008238D1">
        <w:br/>
        <w:t>02 6277 3050</w:t>
      </w:r>
      <w:r w:rsidR="00C8796B" w:rsidRPr="008238D1">
        <w:t xml:space="preserve">  </w:t>
      </w:r>
      <w:r w:rsidR="00D232B6" w:rsidRPr="008238D1">
        <w:t xml:space="preserve">|  </w:t>
      </w:r>
      <w:hyperlink r:id="rId10" w:history="1">
        <w:r w:rsidRPr="008238D1">
          <w:rPr>
            <w:rStyle w:val="Hyperlink"/>
            <w:szCs w:val="18"/>
          </w:rPr>
          <w:t>scrutiny.sen@aph.gov.au</w:t>
        </w:r>
      </w:hyperlink>
      <w:r w:rsidRPr="008238D1">
        <w:t xml:space="preserve"> </w:t>
      </w:r>
      <w:r w:rsidR="00D232B6" w:rsidRPr="008238D1">
        <w:br/>
      </w:r>
      <w:r w:rsidR="003D1617">
        <w:t xml:space="preserve">Senate </w:t>
      </w:r>
      <w:r w:rsidR="00FD0BD6">
        <w:t>Scrutiny of Delegated Legislation</w:t>
      </w:r>
      <w:r w:rsidR="00D232B6" w:rsidRPr="008238D1">
        <w:t xml:space="preserve"> Committee </w:t>
      </w:r>
      <w:r w:rsidR="00D232B6" w:rsidRPr="008238D1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r w:rsidRPr="008238D1">
        <w:t>3066</w:t>
      </w:r>
      <w:r w:rsidR="00D232B6" w:rsidRPr="008238D1">
        <w:t xml:space="preserve">  |  </w:t>
      </w:r>
      <w:r w:rsidR="00FD0BD6">
        <w:rPr>
          <w:rStyle w:val="Hyperlink"/>
        </w:rPr>
        <w:t>sdlc</w:t>
      </w:r>
      <w:r w:rsidRPr="00142C14">
        <w:rPr>
          <w:rStyle w:val="Hyperlink"/>
        </w:rPr>
        <w:t>.sen@aph.gov.au</w:t>
      </w:r>
    </w:p>
    <w:sectPr w:rsidR="00BE7EA5" w:rsidRPr="00BE7EA5" w:rsidSect="004B0C43">
      <w:footerReference w:type="default" r:id="rId11"/>
      <w:headerReference w:type="first" r:id="rId12"/>
      <w:footerReference w:type="first" r:id="rId13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6F62" w14:textId="77777777" w:rsidR="0092431B" w:rsidRDefault="0092431B" w:rsidP="00D77905">
      <w:pPr>
        <w:spacing w:after="0" w:line="240" w:lineRule="auto"/>
      </w:pPr>
      <w:r>
        <w:separator/>
      </w:r>
    </w:p>
  </w:endnote>
  <w:endnote w:type="continuationSeparator" w:id="0">
    <w:p w14:paraId="353792BF" w14:textId="77777777" w:rsidR="0092431B" w:rsidRDefault="0092431B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1A36" w14:textId="77777777"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7D59" w14:textId="77777777"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6BB6" w14:textId="77777777" w:rsidR="0092431B" w:rsidRDefault="0092431B" w:rsidP="00D77905">
      <w:pPr>
        <w:spacing w:after="0" w:line="240" w:lineRule="auto"/>
      </w:pPr>
      <w:r>
        <w:separator/>
      </w:r>
    </w:p>
  </w:footnote>
  <w:footnote w:type="continuationSeparator" w:id="0">
    <w:p w14:paraId="6A9A183E" w14:textId="77777777" w:rsidR="0092431B" w:rsidRDefault="0092431B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1C9E" w14:textId="77777777" w:rsidR="001F7917" w:rsidRDefault="00FD0BD6">
    <w:pPr>
      <w:pStyle w:val="Header"/>
    </w:pPr>
    <w:r>
      <w:rPr>
        <w:noProof/>
        <w:lang w:eastAsia="en-AU"/>
      </w:rPr>
      <w:drawing>
        <wp:inline distT="0" distB="0" distL="0" distR="0" wp14:anchorId="397BD106" wp14:editId="5E0EA4DA">
          <wp:extent cx="6229985" cy="1151890"/>
          <wp:effectExtent l="0" t="0" r="0" b="0"/>
          <wp:docPr id="1" name="Picture 1" descr="\\home2\SEN-LegislativeScrutinyUnit\Scrutiny News\Templates\Scrutiny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2\SEN-LegislativeScrutinyUnit\Scrutiny News\Templates\Scrutiny-new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C6F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AEC0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4A3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CC5F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CC95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E61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C4D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0890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636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96A47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0A3793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6C0B1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31933"/>
    <w:multiLevelType w:val="hybridMultilevel"/>
    <w:tmpl w:val="FB86D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A6CD0"/>
    <w:multiLevelType w:val="hybridMultilevel"/>
    <w:tmpl w:val="8FCC0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52827">
    <w:abstractNumId w:val="15"/>
  </w:num>
  <w:num w:numId="2" w16cid:durableId="915015078">
    <w:abstractNumId w:val="15"/>
  </w:num>
  <w:num w:numId="3" w16cid:durableId="1974748059">
    <w:abstractNumId w:val="13"/>
  </w:num>
  <w:num w:numId="4" w16cid:durableId="1221015533">
    <w:abstractNumId w:val="9"/>
  </w:num>
  <w:num w:numId="5" w16cid:durableId="274795186">
    <w:abstractNumId w:val="21"/>
  </w:num>
  <w:num w:numId="6" w16cid:durableId="1697198286">
    <w:abstractNumId w:val="16"/>
  </w:num>
  <w:num w:numId="7" w16cid:durableId="1470132061">
    <w:abstractNumId w:val="24"/>
  </w:num>
  <w:num w:numId="8" w16cid:durableId="170146005">
    <w:abstractNumId w:val="18"/>
  </w:num>
  <w:num w:numId="9" w16cid:durableId="1657034258">
    <w:abstractNumId w:val="23"/>
  </w:num>
  <w:num w:numId="10" w16cid:durableId="402803877">
    <w:abstractNumId w:val="14"/>
  </w:num>
  <w:num w:numId="11" w16cid:durableId="55055236">
    <w:abstractNumId w:val="19"/>
  </w:num>
  <w:num w:numId="12" w16cid:durableId="1183082326">
    <w:abstractNumId w:val="20"/>
  </w:num>
  <w:num w:numId="13" w16cid:durableId="1480808721">
    <w:abstractNumId w:val="17"/>
  </w:num>
  <w:num w:numId="14" w16cid:durableId="1039669244">
    <w:abstractNumId w:val="12"/>
  </w:num>
  <w:num w:numId="15" w16cid:durableId="1805849181">
    <w:abstractNumId w:val="11"/>
  </w:num>
  <w:num w:numId="16" w16cid:durableId="1964191782">
    <w:abstractNumId w:val="10"/>
  </w:num>
  <w:num w:numId="17" w16cid:durableId="978724025">
    <w:abstractNumId w:val="7"/>
  </w:num>
  <w:num w:numId="18" w16cid:durableId="772943633">
    <w:abstractNumId w:val="6"/>
  </w:num>
  <w:num w:numId="19" w16cid:durableId="636759520">
    <w:abstractNumId w:val="5"/>
  </w:num>
  <w:num w:numId="20" w16cid:durableId="1802726609">
    <w:abstractNumId w:val="4"/>
  </w:num>
  <w:num w:numId="21" w16cid:durableId="535001376">
    <w:abstractNumId w:val="8"/>
  </w:num>
  <w:num w:numId="22" w16cid:durableId="1523668401">
    <w:abstractNumId w:val="3"/>
  </w:num>
  <w:num w:numId="23" w16cid:durableId="2053068599">
    <w:abstractNumId w:val="2"/>
  </w:num>
  <w:num w:numId="24" w16cid:durableId="1603345283">
    <w:abstractNumId w:val="1"/>
  </w:num>
  <w:num w:numId="25" w16cid:durableId="154149310">
    <w:abstractNumId w:val="0"/>
  </w:num>
  <w:num w:numId="26" w16cid:durableId="1695380934">
    <w:abstractNumId w:val="22"/>
  </w:num>
  <w:num w:numId="27" w16cid:durableId="11355639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8"/>
    <w:rsid w:val="000006AC"/>
    <w:rsid w:val="00016603"/>
    <w:rsid w:val="00025F35"/>
    <w:rsid w:val="00034DFC"/>
    <w:rsid w:val="00046BBF"/>
    <w:rsid w:val="00047E26"/>
    <w:rsid w:val="000644AB"/>
    <w:rsid w:val="0006580D"/>
    <w:rsid w:val="00080C86"/>
    <w:rsid w:val="000976B1"/>
    <w:rsid w:val="000A0E54"/>
    <w:rsid w:val="000A453A"/>
    <w:rsid w:val="000B28AA"/>
    <w:rsid w:val="000C075E"/>
    <w:rsid w:val="000C2760"/>
    <w:rsid w:val="000D4A49"/>
    <w:rsid w:val="000E129E"/>
    <w:rsid w:val="000E2832"/>
    <w:rsid w:val="00113DF8"/>
    <w:rsid w:val="00142C14"/>
    <w:rsid w:val="001857AB"/>
    <w:rsid w:val="00191A78"/>
    <w:rsid w:val="00191B69"/>
    <w:rsid w:val="001D12CF"/>
    <w:rsid w:val="001D4569"/>
    <w:rsid w:val="001F7917"/>
    <w:rsid w:val="00200BDE"/>
    <w:rsid w:val="00212263"/>
    <w:rsid w:val="00220845"/>
    <w:rsid w:val="00231FA1"/>
    <w:rsid w:val="0028134D"/>
    <w:rsid w:val="00291F4F"/>
    <w:rsid w:val="0029217B"/>
    <w:rsid w:val="002A54C9"/>
    <w:rsid w:val="002D1B6A"/>
    <w:rsid w:val="002D2E12"/>
    <w:rsid w:val="002D627A"/>
    <w:rsid w:val="002E14D3"/>
    <w:rsid w:val="002E1B1C"/>
    <w:rsid w:val="002E33E2"/>
    <w:rsid w:val="00332C3F"/>
    <w:rsid w:val="00334D68"/>
    <w:rsid w:val="00337931"/>
    <w:rsid w:val="003547E9"/>
    <w:rsid w:val="00371C11"/>
    <w:rsid w:val="00376075"/>
    <w:rsid w:val="00385D29"/>
    <w:rsid w:val="003A6069"/>
    <w:rsid w:val="003A68EE"/>
    <w:rsid w:val="003C242E"/>
    <w:rsid w:val="003C6B63"/>
    <w:rsid w:val="003D1617"/>
    <w:rsid w:val="003D47B6"/>
    <w:rsid w:val="00424B57"/>
    <w:rsid w:val="004442EF"/>
    <w:rsid w:val="0044735B"/>
    <w:rsid w:val="00476584"/>
    <w:rsid w:val="004830AF"/>
    <w:rsid w:val="0049420B"/>
    <w:rsid w:val="00495FA9"/>
    <w:rsid w:val="004B0C43"/>
    <w:rsid w:val="004C30DE"/>
    <w:rsid w:val="004E37B4"/>
    <w:rsid w:val="004F2C68"/>
    <w:rsid w:val="005009BE"/>
    <w:rsid w:val="005179A6"/>
    <w:rsid w:val="005242F6"/>
    <w:rsid w:val="00525ACA"/>
    <w:rsid w:val="005378A5"/>
    <w:rsid w:val="00584BF6"/>
    <w:rsid w:val="005B56DB"/>
    <w:rsid w:val="005B7083"/>
    <w:rsid w:val="005C09DF"/>
    <w:rsid w:val="005D4867"/>
    <w:rsid w:val="006024BB"/>
    <w:rsid w:val="006033E3"/>
    <w:rsid w:val="006037BC"/>
    <w:rsid w:val="00610CEB"/>
    <w:rsid w:val="006204E4"/>
    <w:rsid w:val="00622C24"/>
    <w:rsid w:val="00674852"/>
    <w:rsid w:val="00680844"/>
    <w:rsid w:val="0068651B"/>
    <w:rsid w:val="00693257"/>
    <w:rsid w:val="006D1109"/>
    <w:rsid w:val="00710B6E"/>
    <w:rsid w:val="007321ED"/>
    <w:rsid w:val="007440E5"/>
    <w:rsid w:val="00784927"/>
    <w:rsid w:val="00793246"/>
    <w:rsid w:val="00797C7B"/>
    <w:rsid w:val="007A4350"/>
    <w:rsid w:val="007C6C40"/>
    <w:rsid w:val="007D4465"/>
    <w:rsid w:val="007F0A88"/>
    <w:rsid w:val="007F24E6"/>
    <w:rsid w:val="007F25C7"/>
    <w:rsid w:val="00805F77"/>
    <w:rsid w:val="008238D1"/>
    <w:rsid w:val="008255D7"/>
    <w:rsid w:val="00843B31"/>
    <w:rsid w:val="008563A8"/>
    <w:rsid w:val="00864DB0"/>
    <w:rsid w:val="0087318F"/>
    <w:rsid w:val="0088738F"/>
    <w:rsid w:val="008B03F6"/>
    <w:rsid w:val="0092431B"/>
    <w:rsid w:val="009262EB"/>
    <w:rsid w:val="00966150"/>
    <w:rsid w:val="00981E42"/>
    <w:rsid w:val="0098317C"/>
    <w:rsid w:val="009B4C2D"/>
    <w:rsid w:val="009B5735"/>
    <w:rsid w:val="009D302A"/>
    <w:rsid w:val="009D438B"/>
    <w:rsid w:val="009E16D8"/>
    <w:rsid w:val="009F69A7"/>
    <w:rsid w:val="00A06ECB"/>
    <w:rsid w:val="00A26571"/>
    <w:rsid w:val="00A34E25"/>
    <w:rsid w:val="00A4199B"/>
    <w:rsid w:val="00A56273"/>
    <w:rsid w:val="00A67964"/>
    <w:rsid w:val="00A73668"/>
    <w:rsid w:val="00A95DC8"/>
    <w:rsid w:val="00AB236A"/>
    <w:rsid w:val="00AC3E02"/>
    <w:rsid w:val="00AD6C89"/>
    <w:rsid w:val="00AE1575"/>
    <w:rsid w:val="00AE4FB1"/>
    <w:rsid w:val="00AF1129"/>
    <w:rsid w:val="00AF751B"/>
    <w:rsid w:val="00B05F3F"/>
    <w:rsid w:val="00B32EE6"/>
    <w:rsid w:val="00B34C45"/>
    <w:rsid w:val="00B41D21"/>
    <w:rsid w:val="00B51DF4"/>
    <w:rsid w:val="00B53E98"/>
    <w:rsid w:val="00B63AFF"/>
    <w:rsid w:val="00B7262B"/>
    <w:rsid w:val="00B73F2E"/>
    <w:rsid w:val="00B762B0"/>
    <w:rsid w:val="00B96A7F"/>
    <w:rsid w:val="00BC0C01"/>
    <w:rsid w:val="00BD0E3D"/>
    <w:rsid w:val="00BE5786"/>
    <w:rsid w:val="00BE6531"/>
    <w:rsid w:val="00BE7EA5"/>
    <w:rsid w:val="00C02367"/>
    <w:rsid w:val="00C06812"/>
    <w:rsid w:val="00C164C2"/>
    <w:rsid w:val="00C16904"/>
    <w:rsid w:val="00C6508B"/>
    <w:rsid w:val="00C65807"/>
    <w:rsid w:val="00C8796B"/>
    <w:rsid w:val="00CB3A5D"/>
    <w:rsid w:val="00CC1897"/>
    <w:rsid w:val="00D04409"/>
    <w:rsid w:val="00D0755E"/>
    <w:rsid w:val="00D11666"/>
    <w:rsid w:val="00D232B6"/>
    <w:rsid w:val="00D50A2F"/>
    <w:rsid w:val="00D528F8"/>
    <w:rsid w:val="00D76948"/>
    <w:rsid w:val="00D77905"/>
    <w:rsid w:val="00D86BCD"/>
    <w:rsid w:val="00D95932"/>
    <w:rsid w:val="00DA2F6B"/>
    <w:rsid w:val="00DA541F"/>
    <w:rsid w:val="00DA66C0"/>
    <w:rsid w:val="00DB23E0"/>
    <w:rsid w:val="00DD0B48"/>
    <w:rsid w:val="00DD62F1"/>
    <w:rsid w:val="00DD6A96"/>
    <w:rsid w:val="00DE6E13"/>
    <w:rsid w:val="00DF4BB6"/>
    <w:rsid w:val="00E02189"/>
    <w:rsid w:val="00E1788F"/>
    <w:rsid w:val="00E4080D"/>
    <w:rsid w:val="00E52A12"/>
    <w:rsid w:val="00ED761D"/>
    <w:rsid w:val="00EF3BF2"/>
    <w:rsid w:val="00F16388"/>
    <w:rsid w:val="00FB5123"/>
    <w:rsid w:val="00FB6D50"/>
    <w:rsid w:val="00FD0BD6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0D700B8"/>
  <w15:docId w15:val="{0A02AEB9-A54A-4312-9151-FCE2EEE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numPr>
        <w:numId w:val="16"/>
      </w:num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numPr>
        <w:ilvl w:val="1"/>
        <w:numId w:val="16"/>
      </w:numPr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numPr>
        <w:ilvl w:val="2"/>
        <w:numId w:val="16"/>
      </w:numPr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B63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63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63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63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63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numbering" w:styleId="111111">
    <w:name w:val="Outline List 2"/>
    <w:basedOn w:val="NoList"/>
    <w:uiPriority w:val="99"/>
    <w:semiHidden/>
    <w:unhideWhenUsed/>
    <w:rsid w:val="003C6B6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3C6B63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6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6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3C6B63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6B63"/>
  </w:style>
  <w:style w:type="paragraph" w:styleId="BlockText">
    <w:name w:val="Block Text"/>
    <w:basedOn w:val="Normal"/>
    <w:uiPriority w:val="99"/>
    <w:semiHidden/>
    <w:unhideWhenUsed/>
    <w:rsid w:val="003C6B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B63"/>
  </w:style>
  <w:style w:type="character" w:customStyle="1" w:styleId="BodyTextChar">
    <w:name w:val="Body Text Char"/>
    <w:basedOn w:val="DefaultParagraphFont"/>
    <w:link w:val="BodyTex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B6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B6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B6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B6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B6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B6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B6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3C6B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B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6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B63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63"/>
    <w:rPr>
      <w:rFonts w:asciiTheme="minorHAnsi" w:hAnsiTheme="minorHAnsi"/>
      <w:b/>
      <w:bCs/>
      <w:lang w:eastAsia="en-US"/>
    </w:rPr>
  </w:style>
  <w:style w:type="table" w:styleId="DarkList">
    <w:name w:val="Dark List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B63"/>
  </w:style>
  <w:style w:type="character" w:customStyle="1" w:styleId="DateChar">
    <w:name w:val="Date Char"/>
    <w:basedOn w:val="DefaultParagraphFont"/>
    <w:link w:val="Dat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B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B6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B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rsid w:val="003C6B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B63"/>
    <w:rPr>
      <w:rFonts w:asciiTheme="minorHAnsi" w:hAnsiTheme="minorHAnsi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C6B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B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B63"/>
    <w:rPr>
      <w:rFonts w:asciiTheme="minorHAnsi" w:hAnsiTheme="minorHAnsi"/>
      <w:lang w:eastAsia="en-US"/>
    </w:rPr>
  </w:style>
  <w:style w:type="table" w:styleId="GridTable1Light">
    <w:name w:val="Grid Table 1 Light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C6B63"/>
  </w:style>
  <w:style w:type="paragraph" w:styleId="HTMLAddress">
    <w:name w:val="HTML Address"/>
    <w:basedOn w:val="Normal"/>
    <w:link w:val="HTMLAddressChar"/>
    <w:uiPriority w:val="99"/>
    <w:semiHidden/>
    <w:unhideWhenUsed/>
    <w:rsid w:val="003C6B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B63"/>
    <w:rPr>
      <w:rFonts w:asciiTheme="minorHAnsi" w:hAnsiTheme="minorHAnsi"/>
      <w:i/>
      <w:iCs/>
      <w:sz w:val="24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C6B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6B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B63"/>
    <w:rPr>
      <w:rFonts w:ascii="Consolas" w:hAnsi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C6B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6B6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B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C6B6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C6B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63"/>
    <w:rPr>
      <w:rFonts w:asciiTheme="minorHAnsi" w:hAnsiTheme="minorHAnsi"/>
      <w:i/>
      <w:iCs/>
      <w:color w:val="4F81BD" w:themeColor="accent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3C6B6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C6B63"/>
  </w:style>
  <w:style w:type="paragraph" w:styleId="List">
    <w:name w:val="List"/>
    <w:basedOn w:val="Normal"/>
    <w:uiPriority w:val="99"/>
    <w:semiHidden/>
    <w:unhideWhenUsed/>
    <w:rsid w:val="003C6B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B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B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B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B6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3C6B63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B63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B63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B63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B6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B6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B6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B6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B6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C6B63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B63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B63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B63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B63"/>
    <w:pPr>
      <w:numPr>
        <w:numId w:val="25"/>
      </w:numPr>
      <w:contextualSpacing/>
    </w:pPr>
  </w:style>
  <w:style w:type="table" w:styleId="ListTable1Light">
    <w:name w:val="List Table 1 Light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6B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right="284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B63"/>
    <w:rPr>
      <w:rFonts w:ascii="Consolas" w:hAnsi="Consolas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B6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B63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B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B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C6B63"/>
  </w:style>
  <w:style w:type="table" w:styleId="PlainTable1">
    <w:name w:val="Plain Table 1"/>
    <w:basedOn w:val="TableNormal"/>
    <w:uiPriority w:val="41"/>
    <w:rsid w:val="003C6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C6B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C6B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6B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C6B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B63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B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C6B6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C6B6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C6B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C6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B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rsid w:val="003C6B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C6B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B6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B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C6B6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6B6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B6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B6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B6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B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B63"/>
    <w:pPr>
      <w:keepNext/>
      <w:keepLines/>
      <w:numPr>
        <w:numId w:val="0"/>
      </w:numPr>
      <w:spacing w:before="240" w:after="0" w:line="276" w:lineRule="auto"/>
      <w:ind w:right="284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6B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37BC"/>
    <w:rPr>
      <w:rFonts w:asciiTheme="minorHAnsi" w:hAnsiTheme="min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gov.au/Parliamentary_Business/Committees/Senate/Scrutiny_of_Bills/Scrutiny_Diges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rutiny.sen@aph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h.gov.au/Parliamentary_Business/Committees/Senate/Scrutiny_of_Delegated_Legislation/Monito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C1E4-863B-4E29-930E-31341B4D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Wilkins, Hannah (SEN)</dc:creator>
  <cp:lastModifiedBy>Imtoual, Fattimah (SEN)</cp:lastModifiedBy>
  <cp:revision>39</cp:revision>
  <dcterms:created xsi:type="dcterms:W3CDTF">2022-01-25T00:04:00Z</dcterms:created>
  <dcterms:modified xsi:type="dcterms:W3CDTF">2023-08-17T05:57:00Z</dcterms:modified>
</cp:coreProperties>
</file>