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0590A" w14:textId="6E00AF78" w:rsidR="00BE7EA5" w:rsidRPr="001611EF" w:rsidRDefault="00627C49" w:rsidP="00805F77">
      <w:pPr>
        <w:pStyle w:val="Date-SNews"/>
        <w:rPr>
          <w:i/>
          <w:iCs/>
          <w:sz w:val="22"/>
          <w:lang w:val="en-GB"/>
        </w:rPr>
      </w:pPr>
      <w:r>
        <w:rPr>
          <w:lang w:val="en-GB"/>
        </w:rPr>
        <w:t>1</w:t>
      </w:r>
      <w:r w:rsidR="002306C5">
        <w:rPr>
          <w:lang w:val="en-GB"/>
        </w:rPr>
        <w:t>5</w:t>
      </w:r>
      <w:r>
        <w:rPr>
          <w:lang w:val="en-GB"/>
        </w:rPr>
        <w:t xml:space="preserve"> June</w:t>
      </w:r>
      <w:r w:rsidR="00FD0BD6">
        <w:rPr>
          <w:lang w:val="en-GB"/>
        </w:rPr>
        <w:t xml:space="preserve"> </w:t>
      </w:r>
      <w:r w:rsidR="00DF4BB6">
        <w:rPr>
          <w:lang w:val="en-GB"/>
        </w:rPr>
        <w:t>202</w:t>
      </w:r>
      <w:r w:rsidR="00DB23E0">
        <w:rPr>
          <w:lang w:val="en-GB"/>
        </w:rPr>
        <w:t>3</w:t>
      </w:r>
    </w:p>
    <w:p w14:paraId="1BF4B119" w14:textId="77777777" w:rsidR="00BE7EA5" w:rsidRDefault="00BE7EA5" w:rsidP="000D4A49">
      <w:pPr>
        <w:pStyle w:val="Heading1"/>
        <w:numPr>
          <w:ilvl w:val="0"/>
          <w:numId w:val="0"/>
        </w:numPr>
        <w:spacing w:before="240" w:after="120"/>
        <w:rPr>
          <w:lang w:val="en-GB"/>
        </w:rPr>
      </w:pPr>
      <w:r>
        <w:rPr>
          <w:lang w:val="en-GB"/>
        </w:rPr>
        <w:t>Introduction</w:t>
      </w:r>
    </w:p>
    <w:p w14:paraId="153AC51B" w14:textId="7D09E079" w:rsidR="00BE7EA5" w:rsidRDefault="00BE7EA5" w:rsidP="00BE7EA5">
      <w:pPr>
        <w:rPr>
          <w:lang w:val="en-GB"/>
        </w:rPr>
      </w:pPr>
      <w:r>
        <w:rPr>
          <w:lang w:val="en-GB"/>
        </w:rPr>
        <w:t xml:space="preserve">This newsletter highlights key aspects of the work of the Senate Scrutiny of Bills Committee and the Senate </w:t>
      </w:r>
      <w:r w:rsidR="00FD0BD6" w:rsidRPr="00FD0BD6">
        <w:rPr>
          <w:lang w:val="en-GB"/>
        </w:rPr>
        <w:t xml:space="preserve">Scrutiny of Delegated Legislation </w:t>
      </w:r>
      <w:r>
        <w:rPr>
          <w:lang w:val="en-GB"/>
        </w:rPr>
        <w:t xml:space="preserve">Committee. It has a particular focus on information that may be useful while bills are under consideration and legislative instruments are subject to disallowance and seeks to raise awareness about the committees' scrutiny principles </w:t>
      </w:r>
      <w:r w:rsidR="00191B69">
        <w:rPr>
          <w:lang w:val="en-GB"/>
        </w:rPr>
        <w:t>set out in</w:t>
      </w:r>
      <w:r>
        <w:rPr>
          <w:lang w:val="en-GB"/>
        </w:rPr>
        <w:t xml:space="preserve"> Senate </w:t>
      </w:r>
      <w:r w:rsidR="00191B69">
        <w:rPr>
          <w:lang w:val="en-GB"/>
        </w:rPr>
        <w:t>s</w:t>
      </w:r>
      <w:r>
        <w:rPr>
          <w:lang w:val="en-GB"/>
        </w:rPr>
        <w:t xml:space="preserve">tanding </w:t>
      </w:r>
      <w:r w:rsidR="00191B69">
        <w:rPr>
          <w:lang w:val="en-GB"/>
        </w:rPr>
        <w:t>o</w:t>
      </w:r>
      <w:r>
        <w:rPr>
          <w:lang w:val="en-GB"/>
        </w:rPr>
        <w:t>rders 23 and 24.</w:t>
      </w:r>
    </w:p>
    <w:p w14:paraId="0AA8590E" w14:textId="6EE4B0AD" w:rsidR="00BE7EA5" w:rsidRDefault="00BE7EA5" w:rsidP="00385D29">
      <w:r w:rsidRPr="00BE7EA5">
        <w:rPr>
          <w:lang w:val="en-GB"/>
        </w:rPr>
        <w:t xml:space="preserve">For more detail and discussion of these matters see the </w:t>
      </w:r>
      <w:r w:rsidRPr="00385D29">
        <w:t xml:space="preserve">committees' </w:t>
      </w:r>
      <w:hyperlink r:id="rId8" w:history="1">
        <w:r w:rsidRPr="00385D29">
          <w:rPr>
            <w:rStyle w:val="Hyperlink"/>
            <w:i/>
          </w:rPr>
          <w:t>Scrutiny Digests</w:t>
        </w:r>
      </w:hyperlink>
      <w:r w:rsidRPr="00385D29">
        <w:t xml:space="preserve"> and </w:t>
      </w:r>
      <w:hyperlink r:id="rId9"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14:paraId="565AE1B2" w14:textId="3F76DA3F" w:rsidR="00025F35" w:rsidRDefault="00025F35" w:rsidP="00385D29"/>
    <w:p w14:paraId="4D9F69FE" w14:textId="58525C2D" w:rsidR="00025F35" w:rsidRDefault="00025F35" w:rsidP="00385D29">
      <w:pPr>
        <w:rPr>
          <w:rFonts w:ascii="Calibri" w:eastAsia="Times New Roman" w:hAnsi="Calibri"/>
          <w:b/>
          <w:bCs/>
          <w:color w:val="AB112D"/>
          <w:sz w:val="32"/>
          <w:szCs w:val="32"/>
          <w:lang w:val="en-GB"/>
        </w:rPr>
      </w:pPr>
      <w:r w:rsidRPr="00A06ECB">
        <w:rPr>
          <w:rFonts w:ascii="Calibri" w:eastAsia="Times New Roman" w:hAnsi="Calibri"/>
          <w:b/>
          <w:bCs/>
          <w:color w:val="AB112D"/>
          <w:sz w:val="32"/>
          <w:szCs w:val="32"/>
          <w:lang w:val="en-GB"/>
        </w:rPr>
        <w:t>Scrutiny of Bills Committee</w:t>
      </w:r>
    </w:p>
    <w:p w14:paraId="597DA039" w14:textId="263515BD" w:rsidR="00311BAA" w:rsidRPr="00C164C2" w:rsidRDefault="00311BAA" w:rsidP="00311BAA">
      <w:pPr>
        <w:rPr>
          <w:lang w:val="en-GB"/>
        </w:rPr>
      </w:pPr>
      <w:r w:rsidRPr="00805EC3">
        <w:rPr>
          <w:i/>
          <w:iCs/>
          <w:lang w:val="en-GB"/>
        </w:rPr>
        <w:t xml:space="preserve">Scrutiny Digest </w:t>
      </w:r>
      <w:r>
        <w:rPr>
          <w:i/>
          <w:iCs/>
          <w:lang w:val="en-GB"/>
        </w:rPr>
        <w:t>6</w:t>
      </w:r>
      <w:r w:rsidRPr="00805EC3">
        <w:rPr>
          <w:i/>
          <w:iCs/>
          <w:lang w:val="en-GB"/>
        </w:rPr>
        <w:t xml:space="preserve"> of 2023</w:t>
      </w:r>
      <w:r>
        <w:rPr>
          <w:lang w:val="en-GB"/>
        </w:rPr>
        <w:t xml:space="preserve"> reports on the committee's consideration of </w:t>
      </w:r>
      <w:r>
        <w:rPr>
          <w:b/>
          <w:bCs/>
          <w:lang w:val="en-GB"/>
        </w:rPr>
        <w:t>2</w:t>
      </w:r>
      <w:r w:rsidR="007029F1">
        <w:rPr>
          <w:b/>
          <w:bCs/>
          <w:lang w:val="en-GB"/>
        </w:rPr>
        <w:t>6</w:t>
      </w:r>
      <w:r>
        <w:rPr>
          <w:lang w:val="en-GB"/>
        </w:rPr>
        <w:t xml:space="preserve"> bills which were introduced into the Parliament during recent sitting weeks as well as amendments introduced in relation to </w:t>
      </w:r>
      <w:r>
        <w:rPr>
          <w:b/>
          <w:bCs/>
          <w:lang w:val="en-GB"/>
        </w:rPr>
        <w:t>3</w:t>
      </w:r>
      <w:r>
        <w:rPr>
          <w:lang w:val="en-GB"/>
        </w:rPr>
        <w:t xml:space="preserve"> bills. It also contains the committee's comments on ministerial responses in relation to </w:t>
      </w:r>
      <w:r>
        <w:rPr>
          <w:b/>
          <w:bCs/>
          <w:lang w:val="en-GB"/>
        </w:rPr>
        <w:t>8</w:t>
      </w:r>
      <w:r>
        <w:rPr>
          <w:lang w:val="en-GB"/>
        </w:rPr>
        <w:t xml:space="preserve"> bills. </w:t>
      </w:r>
    </w:p>
    <w:p w14:paraId="43789362" w14:textId="77777777" w:rsidR="00311BAA" w:rsidRPr="00480E06" w:rsidRDefault="00311BAA" w:rsidP="00311BAA">
      <w:pPr>
        <w:pStyle w:val="Heading1"/>
        <w:numPr>
          <w:ilvl w:val="0"/>
          <w:numId w:val="0"/>
        </w:numPr>
        <w:rPr>
          <w:szCs w:val="28"/>
          <w:lang w:val="en-GB"/>
        </w:rPr>
      </w:pPr>
      <w:r w:rsidRPr="00A06ECB">
        <w:rPr>
          <w:sz w:val="26"/>
          <w:lang w:val="en-GB"/>
        </w:rPr>
        <w:t>Key scrutiny issues: Bills</w:t>
      </w:r>
      <w:r w:rsidRPr="00A06ECB">
        <w:rPr>
          <w:sz w:val="24"/>
          <w:szCs w:val="24"/>
          <w:lang w:val="en-GB"/>
        </w:rPr>
        <w:t xml:space="preserve"> </w:t>
      </w:r>
      <w:r w:rsidRPr="00A56273">
        <w:rPr>
          <w:sz w:val="20"/>
          <w:szCs w:val="20"/>
          <w:lang w:val="en-GB"/>
        </w:rPr>
        <w:t>(</w:t>
      </w:r>
      <w:r>
        <w:rPr>
          <w:i/>
          <w:iCs/>
          <w:sz w:val="20"/>
          <w:szCs w:val="20"/>
          <w:lang w:val="en-GB"/>
        </w:rPr>
        <w:t>Scrutiny Digest</w:t>
      </w:r>
      <w:r w:rsidRPr="00A56273">
        <w:rPr>
          <w:i/>
          <w:iCs/>
          <w:sz w:val="20"/>
          <w:szCs w:val="20"/>
          <w:lang w:val="en-GB"/>
        </w:rPr>
        <w:t xml:space="preserve"> </w:t>
      </w:r>
      <w:r>
        <w:rPr>
          <w:i/>
          <w:iCs/>
          <w:sz w:val="20"/>
          <w:szCs w:val="20"/>
          <w:lang w:val="en-GB"/>
        </w:rPr>
        <w:t>6 of 2023</w:t>
      </w:r>
      <w:r w:rsidRPr="00A56273">
        <w:rPr>
          <w:sz w:val="20"/>
          <w:szCs w:val="20"/>
          <w:lang w:val="en-GB"/>
        </w:rPr>
        <w:t>)</w:t>
      </w:r>
    </w:p>
    <w:p w14:paraId="03BAE6EE" w14:textId="11415320" w:rsidR="00311BAA" w:rsidRPr="00316D39" w:rsidRDefault="00311BAA" w:rsidP="00311BAA">
      <w:pPr>
        <w:pStyle w:val="Heading2"/>
        <w:numPr>
          <w:ilvl w:val="0"/>
          <w:numId w:val="0"/>
        </w:numPr>
        <w:spacing w:before="120"/>
        <w:rPr>
          <w:i/>
          <w:iCs/>
          <w:szCs w:val="32"/>
          <w:lang w:val="en-GB"/>
        </w:rPr>
      </w:pPr>
      <w:r w:rsidRPr="008A63D2">
        <w:t>Appropriation Bill (No. 1) 2023-2024</w:t>
      </w:r>
      <w:r>
        <w:br/>
      </w:r>
      <w:r w:rsidRPr="008A63D2">
        <w:t xml:space="preserve">Appropriation Bill (No. </w:t>
      </w:r>
      <w:r w:rsidR="007029F1">
        <w:t>2</w:t>
      </w:r>
      <w:r w:rsidRPr="008A63D2">
        <w:t>) 2023-2024</w:t>
      </w:r>
      <w:r>
        <w:rPr>
          <w:rFonts w:ascii="Calibri" w:hAnsi="Calibri" w:cs="Calibri"/>
          <w:sz w:val="22"/>
          <w:szCs w:val="22"/>
        </w:rPr>
        <w:br/>
      </w:r>
      <w:r w:rsidRPr="008A63D2">
        <w:t xml:space="preserve">Appropriation Bill (No. </w:t>
      </w:r>
      <w:r w:rsidR="007029F1">
        <w:t>3</w:t>
      </w:r>
      <w:r w:rsidRPr="008A63D2">
        <w:t>) 202</w:t>
      </w:r>
      <w:r>
        <w:t>2</w:t>
      </w:r>
      <w:r w:rsidRPr="008A63D2">
        <w:t>-202</w:t>
      </w:r>
      <w:r>
        <w:t>3</w:t>
      </w:r>
      <w:r>
        <w:rPr>
          <w:rFonts w:ascii="Calibri" w:hAnsi="Calibri" w:cs="Calibri"/>
          <w:sz w:val="22"/>
          <w:szCs w:val="22"/>
        </w:rPr>
        <w:br/>
      </w:r>
      <w:r w:rsidRPr="008A63D2">
        <w:t xml:space="preserve">Appropriation Bill (No. </w:t>
      </w:r>
      <w:r w:rsidR="007029F1">
        <w:t>4</w:t>
      </w:r>
      <w:r w:rsidRPr="008A63D2">
        <w:t>) 202</w:t>
      </w:r>
      <w:r>
        <w:t>2</w:t>
      </w:r>
      <w:r w:rsidRPr="008A63D2">
        <w:t>-202</w:t>
      </w:r>
      <w:r>
        <w:t xml:space="preserve">3  </w:t>
      </w:r>
    </w:p>
    <w:p w14:paraId="096FFD36" w14:textId="68306520" w:rsidR="007029F1" w:rsidRDefault="007029F1" w:rsidP="007029F1">
      <w:pPr>
        <w:pStyle w:val="ListParagraph"/>
      </w:pPr>
      <w:r>
        <w:rPr>
          <w:i/>
          <w:u w:val="single"/>
        </w:rPr>
        <w:t>Insufficient parliamentary scrutiny</w:t>
      </w:r>
      <w:r w:rsidRPr="00FE00B0">
        <w:t>:</w:t>
      </w:r>
      <w:r>
        <w:t xml:space="preserve"> The committee considers that the Appropriation bills raise concerns in relation to parliamentary scrutiny and oversight over government expenditure. These include concerns relating to:</w:t>
      </w:r>
    </w:p>
    <w:p w14:paraId="2851B9B7" w14:textId="582189B1" w:rsidR="007029F1" w:rsidRDefault="00422BC2" w:rsidP="00627C49">
      <w:pPr>
        <w:pStyle w:val="ListParagraph"/>
        <w:numPr>
          <w:ilvl w:val="1"/>
          <w:numId w:val="7"/>
        </w:numPr>
      </w:pPr>
      <w:r>
        <w:t>t</w:t>
      </w:r>
      <w:r w:rsidR="007029F1">
        <w:t>he potentially inappropriate classification of measures as 'ordinary annual services';</w:t>
      </w:r>
    </w:p>
    <w:p w14:paraId="624E64B0" w14:textId="77777777" w:rsidR="007029F1" w:rsidRDefault="007029F1" w:rsidP="00627C49">
      <w:pPr>
        <w:pStyle w:val="ListParagraph"/>
        <w:numPr>
          <w:ilvl w:val="1"/>
          <w:numId w:val="7"/>
        </w:numPr>
      </w:pPr>
      <w:r>
        <w:t>the power for the finance minister to allocate additional funds, by non-disallowable legislative instrument for urgent expenditure, up to $1 billion;</w:t>
      </w:r>
    </w:p>
    <w:p w14:paraId="7479B184" w14:textId="77777777" w:rsidR="007029F1" w:rsidRDefault="007029F1" w:rsidP="00627C49">
      <w:pPr>
        <w:pStyle w:val="ListParagraph"/>
        <w:numPr>
          <w:ilvl w:val="1"/>
          <w:numId w:val="7"/>
        </w:numPr>
      </w:pPr>
      <w:r>
        <w:t>the marking of measures as 'not for publication', with limited information as to why they are so classified;</w:t>
      </w:r>
    </w:p>
    <w:p w14:paraId="7B9BFF46" w14:textId="77777777" w:rsidR="007029F1" w:rsidRDefault="007029F1" w:rsidP="00627C49">
      <w:pPr>
        <w:pStyle w:val="ListParagraph"/>
        <w:numPr>
          <w:ilvl w:val="1"/>
          <w:numId w:val="7"/>
        </w:numPr>
      </w:pPr>
      <w:r>
        <w:t>the broad discretion provided to ministers to determine terms and conditions for grants to the states; and</w:t>
      </w:r>
    </w:p>
    <w:p w14:paraId="5D6A9593" w14:textId="234D5ADC" w:rsidR="007029F1" w:rsidRDefault="007029F1" w:rsidP="00627C49">
      <w:pPr>
        <w:pStyle w:val="ListParagraph"/>
        <w:numPr>
          <w:ilvl w:val="1"/>
          <w:numId w:val="7"/>
        </w:numPr>
      </w:pPr>
      <w:r>
        <w:lastRenderedPageBreak/>
        <w:t>the setting of debit limits for general purpose financial assistance and national partnership projects that are significantly higher than the government's proposed expenditure.</w:t>
      </w:r>
    </w:p>
    <w:p w14:paraId="6D34DC4F" w14:textId="38037964" w:rsidR="00311BAA" w:rsidRPr="0004089E" w:rsidRDefault="007029F1" w:rsidP="00627C49">
      <w:pPr>
        <w:pStyle w:val="ListParagraph"/>
      </w:pPr>
      <w:r>
        <w:t xml:space="preserve">The committee </w:t>
      </w:r>
      <w:r w:rsidR="00422BC2">
        <w:t>draws</w:t>
      </w:r>
      <w:r>
        <w:t xml:space="preserve"> these matters to the attention of Senators and leaves to the Senate </w:t>
      </w:r>
      <w:r w:rsidR="00422BC2">
        <w:t xml:space="preserve">as a whole </w:t>
      </w:r>
      <w:r>
        <w:t xml:space="preserve">the </w:t>
      </w:r>
      <w:r w:rsidR="00FA0A50">
        <w:t>appropriateness</w:t>
      </w:r>
      <w:r>
        <w:t xml:space="preserve"> of these </w:t>
      </w:r>
      <w:r w:rsidR="00422BC2">
        <w:t>provisions</w:t>
      </w:r>
      <w:r>
        <w:t xml:space="preserve">. The committee is </w:t>
      </w:r>
      <w:r w:rsidR="00FA0A50">
        <w:t>also requesting the minister's detailed advice as to why the caps to the additional amounts that may be allocated by the Finance Minister (Advance to the Finance Minister) are significantly higher than the pre-pandemic caps.</w:t>
      </w:r>
      <w:r>
        <w:t xml:space="preserve"> </w:t>
      </w:r>
    </w:p>
    <w:p w14:paraId="1FF4BD0F" w14:textId="77777777" w:rsidR="00311BAA" w:rsidRDefault="00311BAA" w:rsidP="00311BAA">
      <w:pPr>
        <w:pStyle w:val="Heading2"/>
        <w:numPr>
          <w:ilvl w:val="0"/>
          <w:numId w:val="0"/>
        </w:numPr>
        <w:spacing w:before="120"/>
      </w:pPr>
      <w:r w:rsidRPr="003A3147">
        <w:t xml:space="preserve">Migration Amendment (Giving Documents and Other Measures) Bill 2023 </w:t>
      </w:r>
    </w:p>
    <w:p w14:paraId="3D68A616" w14:textId="7C664D89" w:rsidR="00311BAA" w:rsidRDefault="00311BAA" w:rsidP="00FA0A50">
      <w:pPr>
        <w:pStyle w:val="ListParagraph"/>
      </w:pPr>
      <w:r>
        <w:rPr>
          <w:i/>
          <w:u w:val="single"/>
        </w:rPr>
        <w:t>Procedural fairness</w:t>
      </w:r>
      <w:r w:rsidRPr="00FE00B0">
        <w:t>:</w:t>
      </w:r>
      <w:r>
        <w:t xml:space="preserve"> </w:t>
      </w:r>
      <w:r w:rsidRPr="00311BAA">
        <w:t xml:space="preserve">The committee considers that the </w:t>
      </w:r>
      <w:r w:rsidR="00FA0A50">
        <w:t xml:space="preserve">proposed </w:t>
      </w:r>
      <w:r w:rsidRPr="00311BAA">
        <w:t>test of 'substantial prejudice'</w:t>
      </w:r>
      <w:r w:rsidR="00FA0A50">
        <w:t xml:space="preserve">, in determining whether a document is taken to comply with content requirements, </w:t>
      </w:r>
      <w:r w:rsidRPr="00311BAA">
        <w:t>suggests a qualitative assessment of the extent of prejudice</w:t>
      </w:r>
      <w:r w:rsidR="00FA0A50">
        <w:t>. The committee considers that it may be appropriate to narrow the statutory language to frame the test in terms of 'material prejudice' rather than 'substantial prejudice'</w:t>
      </w:r>
      <w:r w:rsidR="00422BC2">
        <w:t xml:space="preserve"> and is seeking advice from the minister on this matter. </w:t>
      </w:r>
    </w:p>
    <w:p w14:paraId="13A47C31" w14:textId="77777777" w:rsidR="00311BAA" w:rsidRPr="00AE794A" w:rsidRDefault="00311BAA" w:rsidP="00311BAA">
      <w:pPr>
        <w:pStyle w:val="Heading1"/>
        <w:numPr>
          <w:ilvl w:val="0"/>
          <w:numId w:val="0"/>
        </w:numPr>
        <w:rPr>
          <w:lang w:val="en-GB"/>
        </w:rPr>
      </w:pPr>
      <w:r w:rsidRPr="00A06ECB">
        <w:rPr>
          <w:sz w:val="26"/>
          <w:lang w:val="en-GB"/>
        </w:rPr>
        <w:t>Other bills commented on</w:t>
      </w:r>
      <w:r>
        <w:rPr>
          <w:szCs w:val="28"/>
          <w:lang w:val="en-GB"/>
        </w:rPr>
        <w:t xml:space="preserve"> </w:t>
      </w:r>
      <w:r w:rsidRPr="00A56273">
        <w:rPr>
          <w:sz w:val="20"/>
          <w:szCs w:val="20"/>
        </w:rPr>
        <w:t>(</w:t>
      </w:r>
      <w:r w:rsidRPr="005D4867">
        <w:rPr>
          <w:i/>
          <w:sz w:val="20"/>
          <w:szCs w:val="20"/>
        </w:rPr>
        <w:t xml:space="preserve">Scrutiny Digest </w:t>
      </w:r>
      <w:r>
        <w:rPr>
          <w:i/>
          <w:sz w:val="20"/>
          <w:szCs w:val="20"/>
        </w:rPr>
        <w:t>6 of 2023</w:t>
      </w:r>
      <w:r w:rsidRPr="00A56273">
        <w:rPr>
          <w:sz w:val="20"/>
          <w:szCs w:val="20"/>
        </w:rPr>
        <w:t>)</w:t>
      </w:r>
    </w:p>
    <w:p w14:paraId="283D0FC9" w14:textId="1117E99C" w:rsidR="00311BAA" w:rsidRDefault="00311BAA" w:rsidP="00311BAA">
      <w:pPr>
        <w:pStyle w:val="ListParagraph"/>
        <w:spacing w:before="0"/>
        <w:ind w:left="709" w:hanging="425"/>
      </w:pPr>
      <w:r w:rsidRPr="00627C49">
        <w:rPr>
          <w:b/>
          <w:bCs/>
        </w:rPr>
        <w:t>Creative Australia Bill 2023</w:t>
      </w:r>
      <w:r w:rsidRPr="00805F77">
        <w:t>:</w:t>
      </w:r>
      <w:r>
        <w:t xml:space="preserve"> the committee is</w:t>
      </w:r>
      <w:r w:rsidRPr="00B849A9">
        <w:t xml:space="preserve"> seeking </w:t>
      </w:r>
      <w:r>
        <w:t xml:space="preserve">advice in relation to the exemption of ministerial directions given to </w:t>
      </w:r>
      <w:r w:rsidRPr="00A1106A">
        <w:t>the Australia Council Board</w:t>
      </w:r>
      <w:r>
        <w:t xml:space="preserve"> from the usual disallowance process, and in relation to the inclusion of significant matters in delegated legislation.</w:t>
      </w:r>
    </w:p>
    <w:p w14:paraId="49935D66" w14:textId="5D69B8FF" w:rsidR="00311BAA" w:rsidRDefault="00311BAA" w:rsidP="00311BAA">
      <w:pPr>
        <w:pStyle w:val="ListParagraph"/>
        <w:spacing w:before="0"/>
        <w:ind w:left="709" w:hanging="425"/>
      </w:pPr>
      <w:r w:rsidRPr="00627C49">
        <w:rPr>
          <w:b/>
          <w:bCs/>
        </w:rPr>
        <w:t>Criminal Code Amendment (Prohibition of Nazi Symbols) Bill 2023 (No. 2)</w:t>
      </w:r>
      <w:r w:rsidRPr="00257BE5">
        <w:t>:</w:t>
      </w:r>
      <w:r>
        <w:t xml:space="preserve"> this private member's bill may raise scrutiny concerns in relation to significant penalties which are not sufficiently justified in the explanatory memorandum, and provisions which reverse the evidential burden of proof.</w:t>
      </w:r>
    </w:p>
    <w:p w14:paraId="3572E18E" w14:textId="3BEAF8BC" w:rsidR="00311BAA" w:rsidRPr="00805F77" w:rsidRDefault="00311BAA" w:rsidP="00311BAA">
      <w:pPr>
        <w:pStyle w:val="ListParagraph"/>
        <w:spacing w:before="0"/>
        <w:ind w:left="709" w:hanging="425"/>
      </w:pPr>
      <w:r w:rsidRPr="00627C49">
        <w:rPr>
          <w:b/>
          <w:bCs/>
        </w:rPr>
        <w:t>Defence Capability Assurance and Oversight Bill 2023</w:t>
      </w:r>
      <w:r>
        <w:t xml:space="preserve">: this private senator's bill may raise scrutiny concerns in relation to procedural fairness, significant documents </w:t>
      </w:r>
      <w:r w:rsidR="00257BE5">
        <w:t xml:space="preserve">not required </w:t>
      </w:r>
      <w:r>
        <w:t>to be tabled in Parliament, significant penalties which are not justified in the explanatory memorandum, and provisions which confer immunity from civil penalty.</w:t>
      </w:r>
    </w:p>
    <w:p w14:paraId="1343D3B7" w14:textId="405525EE" w:rsidR="00311BAA" w:rsidRPr="00805F77" w:rsidRDefault="00311BAA" w:rsidP="00311BAA">
      <w:pPr>
        <w:pStyle w:val="ListParagraph"/>
        <w:spacing w:before="0" w:after="60"/>
        <w:ind w:left="709" w:hanging="425"/>
      </w:pPr>
      <w:r w:rsidRPr="00627C49">
        <w:rPr>
          <w:b/>
          <w:bCs/>
        </w:rPr>
        <w:t>Inspector-General of Live Animal Exports Amendment (Animal Welfare) Bill 2023</w:t>
      </w:r>
      <w:r w:rsidRPr="00805F77">
        <w:t>:</w:t>
      </w:r>
      <w:r>
        <w:t xml:space="preserve"> the committee is</w:t>
      </w:r>
      <w:r w:rsidRPr="00B849A9">
        <w:t xml:space="preserve"> seeking</w:t>
      </w:r>
      <w:r>
        <w:t xml:space="preserve"> further information on</w:t>
      </w:r>
      <w:r w:rsidRPr="00B849A9">
        <w:t xml:space="preserve"> </w:t>
      </w:r>
      <w:r>
        <w:t>provisions which provide the Inspector-General with a broad discretionary power to conduct reviews</w:t>
      </w:r>
      <w:r w:rsidRPr="00D774B2">
        <w:t xml:space="preserve"> of the performance of livestock export officials</w:t>
      </w:r>
      <w:r>
        <w:t>, and provisions which may impact on a person's right to privacy.</w:t>
      </w:r>
    </w:p>
    <w:p w14:paraId="2C1DBFC4" w14:textId="77777777" w:rsidR="00311BAA" w:rsidRPr="00FE00B0" w:rsidRDefault="00311BAA" w:rsidP="00311BAA">
      <w:pPr>
        <w:pStyle w:val="ListParagraph"/>
        <w:spacing w:before="0" w:after="60"/>
        <w:ind w:left="709" w:hanging="425"/>
        <w:rPr>
          <w:bCs/>
        </w:rPr>
      </w:pPr>
      <w:r w:rsidRPr="00627C49">
        <w:rPr>
          <w:b/>
          <w:bCs/>
        </w:rPr>
        <w:t>Veterans’ Affairs Legislation Amendment (Miscellaneous Measures No. 2) Bill 2023</w:t>
      </w:r>
      <w:r>
        <w:t>: the committee is</w:t>
      </w:r>
      <w:r w:rsidRPr="00B849A9">
        <w:t xml:space="preserve"> seeking</w:t>
      </w:r>
      <w:r>
        <w:t xml:space="preserve"> further information in relation to i</w:t>
      </w:r>
      <w:r w:rsidRPr="008925FE">
        <w:t>nstruments not subject to an appropriate level of parliamentary oversight</w:t>
      </w:r>
      <w:r>
        <w:t>.</w:t>
      </w:r>
    </w:p>
    <w:p w14:paraId="472E3FCE" w14:textId="5DC2DB73" w:rsidR="00025F35" w:rsidRDefault="00025F35">
      <w:pPr>
        <w:pStyle w:val="ListParagraph"/>
        <w:numPr>
          <w:ilvl w:val="0"/>
          <w:numId w:val="0"/>
        </w:numPr>
        <w:ind w:left="644"/>
      </w:pPr>
    </w:p>
    <w:p w14:paraId="1769B554" w14:textId="0A338836" w:rsidR="00025F35" w:rsidRDefault="00025F35" w:rsidP="00A06ECB">
      <w:pPr>
        <w:rPr>
          <w:rFonts w:ascii="Calibri" w:eastAsia="Times New Roman" w:hAnsi="Calibri"/>
          <w:b/>
          <w:bCs/>
          <w:color w:val="AB112D"/>
          <w:sz w:val="32"/>
          <w:szCs w:val="32"/>
          <w:lang w:val="en-GB"/>
        </w:rPr>
      </w:pPr>
      <w:r w:rsidRPr="00A06ECB">
        <w:rPr>
          <w:rFonts w:ascii="Calibri" w:eastAsia="Times New Roman" w:hAnsi="Calibri"/>
          <w:b/>
          <w:bCs/>
          <w:color w:val="AB112D"/>
          <w:sz w:val="32"/>
          <w:szCs w:val="32"/>
          <w:lang w:val="en-GB"/>
        </w:rPr>
        <w:t>Scrutiny of Delegated Legislation Committee</w:t>
      </w:r>
    </w:p>
    <w:p w14:paraId="21A9D22B" w14:textId="61E4E916" w:rsidR="00A453E6" w:rsidRPr="00A453E6" w:rsidRDefault="002306C5" w:rsidP="00A06ECB">
      <w:pPr>
        <w:rPr>
          <w:rFonts w:ascii="Calibri" w:eastAsia="Times New Roman" w:hAnsi="Calibri"/>
          <w:b/>
          <w:bCs/>
          <w:sz w:val="32"/>
          <w:szCs w:val="32"/>
          <w:lang w:val="en-GB"/>
        </w:rPr>
      </w:pPr>
      <w:hyperlink r:id="rId10" w:history="1">
        <w:r w:rsidR="00A453E6" w:rsidRPr="007D1196">
          <w:rPr>
            <w:rStyle w:val="Hyperlink"/>
            <w:i/>
            <w:iCs/>
          </w:rPr>
          <w:t xml:space="preserve">Delegated Legislation Monitor </w:t>
        </w:r>
        <w:r w:rsidR="00A453E6">
          <w:rPr>
            <w:rStyle w:val="Hyperlink"/>
            <w:i/>
            <w:iCs/>
          </w:rPr>
          <w:t>6</w:t>
        </w:r>
        <w:r w:rsidR="00A453E6" w:rsidRPr="007D1196">
          <w:rPr>
            <w:rStyle w:val="Hyperlink"/>
            <w:i/>
            <w:iCs/>
          </w:rPr>
          <w:t xml:space="preserve"> of 202</w:t>
        </w:r>
      </w:hyperlink>
      <w:r w:rsidR="00A453E6">
        <w:rPr>
          <w:rStyle w:val="Hyperlink"/>
          <w:i/>
          <w:iCs/>
        </w:rPr>
        <w:t>3</w:t>
      </w:r>
      <w:r w:rsidR="00A453E6" w:rsidRPr="002E1980">
        <w:t xml:space="preserve"> reports on the Scrutiny of Delegated Legislation Committee's consideration of </w:t>
      </w:r>
      <w:r w:rsidR="00A453E6">
        <w:rPr>
          <w:b/>
          <w:bCs/>
        </w:rPr>
        <w:t xml:space="preserve">98 </w:t>
      </w:r>
      <w:r w:rsidR="00A453E6" w:rsidRPr="002E1980">
        <w:t xml:space="preserve">disallowable legislative instruments </w:t>
      </w:r>
      <w:r w:rsidR="00A453E6" w:rsidRPr="00757DD4">
        <w:t xml:space="preserve">and </w:t>
      </w:r>
      <w:r w:rsidR="00A453E6">
        <w:rPr>
          <w:b/>
          <w:bCs/>
        </w:rPr>
        <w:t>9</w:t>
      </w:r>
      <w:r w:rsidR="00A453E6" w:rsidRPr="00757DD4">
        <w:t> instruments</w:t>
      </w:r>
      <w:r w:rsidR="00A453E6" w:rsidRPr="002E1980">
        <w:t xml:space="preserve"> exempt </w:t>
      </w:r>
      <w:r w:rsidR="00A453E6" w:rsidRPr="002E1980">
        <w:lastRenderedPageBreak/>
        <w:t xml:space="preserve">from disallowance registered on the Federal Register of Legislation between </w:t>
      </w:r>
      <w:r w:rsidR="00A453E6">
        <w:t>17 April</w:t>
      </w:r>
      <w:r w:rsidR="00A453E6" w:rsidRPr="002E1980">
        <w:t xml:space="preserve"> and </w:t>
      </w:r>
      <w:r w:rsidR="00A453E6">
        <w:t>May 2023</w:t>
      </w:r>
      <w:r w:rsidR="00A453E6" w:rsidRPr="002E1980">
        <w:t xml:space="preserve">. </w:t>
      </w:r>
      <w:r w:rsidR="00A453E6">
        <w:t xml:space="preserve">It was tabled following an out-of-session meeting of the committee on 2 June 2023. </w:t>
      </w:r>
    </w:p>
    <w:p w14:paraId="207FA1DB" w14:textId="7EEBA683" w:rsidR="00BE7EA5" w:rsidRPr="00D232B6" w:rsidRDefault="00BE7EA5" w:rsidP="000D4A49">
      <w:pPr>
        <w:pStyle w:val="Heading1"/>
        <w:numPr>
          <w:ilvl w:val="0"/>
          <w:numId w:val="0"/>
        </w:numPr>
      </w:pPr>
      <w:r w:rsidRPr="00A06ECB">
        <w:rPr>
          <w:sz w:val="26"/>
          <w:lang w:val="en-GB"/>
        </w:rPr>
        <w:t>Key scrutiny issues: Legislative instruments</w:t>
      </w:r>
      <w:r w:rsidRPr="00D232B6">
        <w:t xml:space="preserve"> </w:t>
      </w:r>
      <w:r w:rsidRPr="00D232B6">
        <w:rPr>
          <w:i/>
          <w:sz w:val="20"/>
          <w:szCs w:val="20"/>
        </w:rPr>
        <w:t>(Delegated</w:t>
      </w:r>
      <w:r w:rsidR="00B7262B">
        <w:rPr>
          <w:i/>
          <w:sz w:val="20"/>
          <w:szCs w:val="20"/>
        </w:rPr>
        <w:t xml:space="preserve"> Legislation M</w:t>
      </w:r>
      <w:r w:rsidRPr="00D232B6">
        <w:rPr>
          <w:i/>
          <w:sz w:val="20"/>
          <w:szCs w:val="20"/>
        </w:rPr>
        <w:t xml:space="preserve">onitor </w:t>
      </w:r>
      <w:r w:rsidR="00230D0F">
        <w:rPr>
          <w:i/>
          <w:sz w:val="20"/>
          <w:szCs w:val="20"/>
        </w:rPr>
        <w:t>6</w:t>
      </w:r>
      <w:r w:rsidR="00FD0BD6">
        <w:rPr>
          <w:i/>
          <w:sz w:val="20"/>
          <w:szCs w:val="20"/>
        </w:rPr>
        <w:t xml:space="preserve"> of </w:t>
      </w:r>
      <w:r w:rsidR="00DF4BB6">
        <w:rPr>
          <w:i/>
          <w:sz w:val="20"/>
          <w:szCs w:val="20"/>
        </w:rPr>
        <w:t>202</w:t>
      </w:r>
      <w:r w:rsidR="00DB23E0">
        <w:rPr>
          <w:i/>
          <w:sz w:val="20"/>
          <w:szCs w:val="20"/>
        </w:rPr>
        <w:t>3</w:t>
      </w:r>
      <w:r w:rsidRPr="00D232B6">
        <w:rPr>
          <w:i/>
          <w:sz w:val="20"/>
          <w:szCs w:val="20"/>
        </w:rPr>
        <w:t>)</w:t>
      </w:r>
    </w:p>
    <w:p w14:paraId="3E7AB0EB" w14:textId="074F09A8" w:rsidR="00A453E6" w:rsidRPr="00A453E6" w:rsidRDefault="00A453E6" w:rsidP="00A453E6">
      <w:pPr>
        <w:rPr>
          <w:rFonts w:eastAsia="Times New Roman"/>
          <w:b/>
          <w:bCs/>
          <w:color w:val="000000" w:themeColor="text1"/>
          <w:sz w:val="25"/>
          <w:szCs w:val="26"/>
        </w:rPr>
      </w:pPr>
      <w:r w:rsidRPr="00A453E6">
        <w:rPr>
          <w:rFonts w:eastAsia="Times New Roman"/>
          <w:b/>
          <w:bCs/>
          <w:color w:val="000000" w:themeColor="text1"/>
          <w:sz w:val="25"/>
          <w:szCs w:val="26"/>
        </w:rPr>
        <w:t>Corporations Amendment (Design and Distribution Obligations— Income Management Regimes) Regulations 2023</w:t>
      </w:r>
      <w:r>
        <w:rPr>
          <w:rFonts w:eastAsia="Times New Roman"/>
          <w:b/>
          <w:bCs/>
          <w:color w:val="000000" w:themeColor="text1"/>
          <w:sz w:val="25"/>
          <w:szCs w:val="26"/>
        </w:rPr>
        <w:t>;</w:t>
      </w:r>
      <w:r w:rsidRPr="00A453E6">
        <w:rPr>
          <w:rFonts w:eastAsia="Times New Roman"/>
          <w:b/>
          <w:bCs/>
          <w:color w:val="000000" w:themeColor="text1"/>
          <w:sz w:val="25"/>
          <w:szCs w:val="26"/>
        </w:rPr>
        <w:t xml:space="preserve"> Corporations Amendment (Litigation Funding) Regulations 2022</w:t>
      </w:r>
      <w:r>
        <w:rPr>
          <w:rFonts w:eastAsia="Times New Roman"/>
          <w:b/>
          <w:bCs/>
          <w:color w:val="000000" w:themeColor="text1"/>
          <w:sz w:val="25"/>
          <w:szCs w:val="26"/>
        </w:rPr>
        <w:t>;</w:t>
      </w:r>
      <w:r w:rsidRPr="00A453E6">
        <w:rPr>
          <w:rFonts w:eastAsia="Times New Roman"/>
          <w:b/>
          <w:bCs/>
          <w:color w:val="000000" w:themeColor="text1"/>
          <w:sz w:val="25"/>
          <w:szCs w:val="26"/>
        </w:rPr>
        <w:t xml:space="preserve"> Treasury Laws Amendment (Rationalising ASIC Instruments) Regulations 2022</w:t>
      </w:r>
    </w:p>
    <w:p w14:paraId="1945667F" w14:textId="21666851" w:rsidR="00BE7EA5" w:rsidRPr="00FE00B0" w:rsidRDefault="00A453E6" w:rsidP="007C0C70">
      <w:pPr>
        <w:pStyle w:val="ListParagraph"/>
      </w:pPr>
      <w:r w:rsidRPr="00A453E6">
        <w:rPr>
          <w:i/>
          <w:u w:val="single"/>
        </w:rPr>
        <w:t>Exemption from the operation of primary legislation; parliamentary oversight</w:t>
      </w:r>
      <w:r w:rsidR="00BE7EA5" w:rsidRPr="00FE00B0">
        <w:t>:</w:t>
      </w:r>
      <w:r w:rsidR="00BE7EA5">
        <w:t xml:space="preserve"> the committee</w:t>
      </w:r>
      <w:r>
        <w:t xml:space="preserve"> wrote a joint monitor entry for the above three instruments. It is seeking the minister's further advice as to whether amendments can be progressed to ensure that the Corporations Regulations are subject to sunsetting to allow a minimum degree of parliamentary oversight; or alternatively, whether the measures introduced in these three instruments can be subject to 10-year sunsetting period</w:t>
      </w:r>
      <w:r w:rsidR="00230D0F">
        <w:t xml:space="preserve"> as</w:t>
      </w:r>
      <w:r>
        <w:t xml:space="preserve"> they </w:t>
      </w:r>
      <w:r w:rsidR="00230D0F">
        <w:t>create</w:t>
      </w:r>
      <w:r>
        <w:t xml:space="preserve"> exemptions to primary legislation. </w:t>
      </w:r>
    </w:p>
    <w:p w14:paraId="7320C93D" w14:textId="77777777" w:rsidR="00DA2F6B" w:rsidRPr="00A06ECB" w:rsidRDefault="00DA2F6B" w:rsidP="000D4A49">
      <w:pPr>
        <w:pStyle w:val="Heading1"/>
        <w:numPr>
          <w:ilvl w:val="0"/>
          <w:numId w:val="0"/>
        </w:numPr>
        <w:rPr>
          <w:sz w:val="26"/>
          <w:lang w:val="en-GB"/>
        </w:rPr>
      </w:pPr>
      <w:r w:rsidRPr="00A06ECB">
        <w:rPr>
          <w:sz w:val="26"/>
          <w:lang w:val="en-GB"/>
        </w:rPr>
        <w:t>Notices of motion to disallow</w:t>
      </w:r>
    </w:p>
    <w:p w14:paraId="4BD51E6C" w14:textId="3A585C39" w:rsidR="00DA2F6B" w:rsidRDefault="00B51DF4" w:rsidP="00DA2F6B">
      <w:r>
        <w:t>T</w:t>
      </w:r>
      <w:r w:rsidR="00DA2F6B">
        <w:t xml:space="preserve">he </w:t>
      </w:r>
      <w:r w:rsidR="00FD0BD6">
        <w:t xml:space="preserve">Scrutiny of Delegated Legislation </w:t>
      </w:r>
      <w:r w:rsidR="00DA2F6B">
        <w:t xml:space="preserve">Committee </w:t>
      </w:r>
      <w:r w:rsidR="000C075E">
        <w:rPr>
          <w:b/>
        </w:rPr>
        <w:t>gave</w:t>
      </w:r>
      <w:r w:rsidR="000C075E">
        <w:t xml:space="preserve"> </w:t>
      </w:r>
      <w:r w:rsidR="00DA2F6B">
        <w:t>notice of motion to disallow the following instrument</w:t>
      </w:r>
      <w:r w:rsidR="006F259E">
        <w:t xml:space="preserve"> </w:t>
      </w:r>
      <w:r w:rsidR="00C16904">
        <w:t xml:space="preserve">on </w:t>
      </w:r>
      <w:r w:rsidR="006F259E">
        <w:t>13 June 2023</w:t>
      </w:r>
      <w:r w:rsidR="00DA2F6B">
        <w:t>:</w:t>
      </w:r>
    </w:p>
    <w:p w14:paraId="0DC696DD" w14:textId="77777777" w:rsidR="006F259E" w:rsidRPr="006F259E" w:rsidRDefault="006F259E" w:rsidP="006F259E">
      <w:pPr>
        <w:numPr>
          <w:ilvl w:val="0"/>
          <w:numId w:val="31"/>
        </w:numPr>
      </w:pPr>
      <w:r w:rsidRPr="006F259E">
        <w:t>Corporations Amendment (Design and Distribution Obligations—Income Management Regimes) Regulations 2023 [F2023L00193]</w:t>
      </w:r>
    </w:p>
    <w:p w14:paraId="49587F07" w14:textId="00118E43" w:rsidR="00B63AFF" w:rsidRDefault="00B63AFF" w:rsidP="00BC0C01">
      <w:r>
        <w:t xml:space="preserve">All legislative instruments subject to a notice of motion for disallowance in either House of the Parliament are listed in the </w:t>
      </w:r>
      <w:hyperlink r:id="rId11" w:history="1">
        <w:r w:rsidRPr="00D232B6">
          <w:rPr>
            <w:rStyle w:val="Hyperlink"/>
          </w:rPr>
          <w:t>Disallowance Alert</w:t>
        </w:r>
      </w:hyperlink>
      <w:r w:rsidRPr="00D232B6">
        <w:t>.</w:t>
      </w:r>
    </w:p>
    <w:p w14:paraId="1AB0FAF5" w14:textId="477BBE47" w:rsidR="00BE7EA5" w:rsidRPr="00BE7EA5" w:rsidRDefault="00BE7EA5" w:rsidP="008238D1">
      <w:pPr>
        <w:pStyle w:val="Footerpara"/>
      </w:pPr>
      <w:r w:rsidRPr="008238D1">
        <w:t xml:space="preserve">For any comments or questions, please contact: </w:t>
      </w:r>
      <w:r w:rsidR="008238D1" w:rsidRPr="008238D1">
        <w:br/>
      </w:r>
      <w:r w:rsidR="00DB23E0">
        <w:t>Fattimah Imtoual</w:t>
      </w:r>
      <w:r w:rsidR="00FD0BD6">
        <w:t>, Secretary</w:t>
      </w:r>
      <w:r w:rsidR="00966150">
        <w:t xml:space="preserve"> (A/g)</w:t>
      </w:r>
      <w:r w:rsidR="00D232B6" w:rsidRPr="008238D1">
        <w:br/>
      </w:r>
      <w:r w:rsidRPr="008238D1">
        <w:t>Senate Scrutiny of Bill</w:t>
      </w:r>
      <w:r w:rsidR="00D232B6" w:rsidRPr="008238D1">
        <w:t xml:space="preserve">s Committee </w:t>
      </w:r>
      <w:r w:rsidR="00D232B6" w:rsidRPr="008238D1">
        <w:br/>
        <w:t>02 6277 3050</w:t>
      </w:r>
      <w:r w:rsidR="00C8796B" w:rsidRPr="008238D1">
        <w:t xml:space="preserve">  </w:t>
      </w:r>
      <w:r w:rsidR="00D232B6" w:rsidRPr="008238D1">
        <w:t xml:space="preserve">|  </w:t>
      </w:r>
      <w:hyperlink r:id="rId12" w:history="1">
        <w:r w:rsidRPr="008238D1">
          <w:rPr>
            <w:rStyle w:val="Hyperlink"/>
            <w:szCs w:val="18"/>
          </w:rPr>
          <w:t>scrutiny.sen@aph.gov.au</w:t>
        </w:r>
      </w:hyperlink>
      <w:r w:rsidRPr="008238D1">
        <w:t xml:space="preserve"> </w:t>
      </w:r>
      <w:r w:rsidR="00D232B6" w:rsidRPr="008238D1">
        <w:br/>
      </w:r>
      <w:r w:rsidR="003D1617">
        <w:t xml:space="preserve">Senate </w:t>
      </w:r>
      <w:r w:rsidR="00FD0BD6">
        <w:t>Scrutiny of Delegated Legislation</w:t>
      </w:r>
      <w:r w:rsidR="00D232B6" w:rsidRPr="008238D1">
        <w:t xml:space="preserve">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00FD0BD6">
        <w:rPr>
          <w:rStyle w:val="Hyperlink"/>
        </w:rPr>
        <w:t>sdlc</w:t>
      </w:r>
      <w:r w:rsidRPr="00142C14">
        <w:rPr>
          <w:rStyle w:val="Hyperlink"/>
        </w:rPr>
        <w:t>.sen@aph.gov.au</w:t>
      </w:r>
    </w:p>
    <w:sectPr w:rsidR="00BE7EA5" w:rsidRPr="00BE7EA5" w:rsidSect="004B0C43">
      <w:footerReference w:type="default" r:id="rId13"/>
      <w:headerReference w:type="first" r:id="rId14"/>
      <w:footerReference w:type="first" r:id="rId15"/>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6F62" w14:textId="77777777" w:rsidR="0092431B" w:rsidRDefault="0092431B" w:rsidP="00D77905">
      <w:pPr>
        <w:spacing w:after="0" w:line="240" w:lineRule="auto"/>
      </w:pPr>
      <w:r>
        <w:separator/>
      </w:r>
    </w:p>
  </w:endnote>
  <w:endnote w:type="continuationSeparator" w:id="0">
    <w:p w14:paraId="353792BF" w14:textId="77777777" w:rsidR="0092431B" w:rsidRDefault="0092431B"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1A36" w14:textId="77777777" w:rsidR="00AF751B" w:rsidRDefault="00AF751B" w:rsidP="009B4C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7D59" w14:textId="77777777" w:rsidR="009F69A7" w:rsidRPr="009F69A7" w:rsidRDefault="009F69A7" w:rsidP="009F69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56BB6" w14:textId="77777777" w:rsidR="0092431B" w:rsidRDefault="0092431B" w:rsidP="00D77905">
      <w:pPr>
        <w:spacing w:after="0" w:line="240" w:lineRule="auto"/>
      </w:pPr>
      <w:r>
        <w:separator/>
      </w:r>
    </w:p>
  </w:footnote>
  <w:footnote w:type="continuationSeparator" w:id="0">
    <w:p w14:paraId="6A9A183E" w14:textId="77777777" w:rsidR="0092431B" w:rsidRDefault="0092431B" w:rsidP="00D77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1C9E" w14:textId="77777777" w:rsidR="001F7917" w:rsidRDefault="00FD0BD6">
    <w:pPr>
      <w:pStyle w:val="Header"/>
    </w:pPr>
    <w:r>
      <w:rPr>
        <w:noProof/>
        <w:lang w:eastAsia="en-AU"/>
      </w:rPr>
      <w:drawing>
        <wp:inline distT="0" distB="0" distL="0" distR="0" wp14:anchorId="397BD106" wp14:editId="5E0EA4DA">
          <wp:extent cx="6229985" cy="1151890"/>
          <wp:effectExtent l="0" t="0" r="0" b="0"/>
          <wp:docPr id="1" name="Picture 1"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C6F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AEC0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74A3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CC5F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CC95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E61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1C4D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890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636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D96A47"/>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10A3793E"/>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6C0B1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4" w15:restartNumberingAfterBreak="0">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8D2717D"/>
    <w:multiLevelType w:val="hybridMultilevel"/>
    <w:tmpl w:val="85F0C126"/>
    <w:lvl w:ilvl="0" w:tplc="D67A9842">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6A6CD0"/>
    <w:multiLevelType w:val="hybridMultilevel"/>
    <w:tmpl w:val="8FCC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0052827">
    <w:abstractNumId w:val="16"/>
  </w:num>
  <w:num w:numId="2" w16cid:durableId="915015078">
    <w:abstractNumId w:val="16"/>
  </w:num>
  <w:num w:numId="3" w16cid:durableId="1974748059">
    <w:abstractNumId w:val="13"/>
  </w:num>
  <w:num w:numId="4" w16cid:durableId="1221015533">
    <w:abstractNumId w:val="9"/>
  </w:num>
  <w:num w:numId="5" w16cid:durableId="274795186">
    <w:abstractNumId w:val="22"/>
  </w:num>
  <w:num w:numId="6" w16cid:durableId="1697198286">
    <w:abstractNumId w:val="17"/>
  </w:num>
  <w:num w:numId="7" w16cid:durableId="1470132061">
    <w:abstractNumId w:val="25"/>
  </w:num>
  <w:num w:numId="8" w16cid:durableId="170146005">
    <w:abstractNumId w:val="19"/>
  </w:num>
  <w:num w:numId="9" w16cid:durableId="1657034258">
    <w:abstractNumId w:val="24"/>
  </w:num>
  <w:num w:numId="10" w16cid:durableId="402803877">
    <w:abstractNumId w:val="14"/>
  </w:num>
  <w:num w:numId="11" w16cid:durableId="55055236">
    <w:abstractNumId w:val="20"/>
  </w:num>
  <w:num w:numId="12" w16cid:durableId="1183082326">
    <w:abstractNumId w:val="21"/>
  </w:num>
  <w:num w:numId="13" w16cid:durableId="1480808721">
    <w:abstractNumId w:val="18"/>
  </w:num>
  <w:num w:numId="14" w16cid:durableId="1039669244">
    <w:abstractNumId w:val="12"/>
  </w:num>
  <w:num w:numId="15" w16cid:durableId="1805849181">
    <w:abstractNumId w:val="11"/>
  </w:num>
  <w:num w:numId="16" w16cid:durableId="1964191782">
    <w:abstractNumId w:val="10"/>
  </w:num>
  <w:num w:numId="17" w16cid:durableId="978724025">
    <w:abstractNumId w:val="7"/>
  </w:num>
  <w:num w:numId="18" w16cid:durableId="772943633">
    <w:abstractNumId w:val="6"/>
  </w:num>
  <w:num w:numId="19" w16cid:durableId="636759520">
    <w:abstractNumId w:val="5"/>
  </w:num>
  <w:num w:numId="20" w16cid:durableId="1802726609">
    <w:abstractNumId w:val="4"/>
  </w:num>
  <w:num w:numId="21" w16cid:durableId="535001376">
    <w:abstractNumId w:val="8"/>
  </w:num>
  <w:num w:numId="22" w16cid:durableId="1523668401">
    <w:abstractNumId w:val="3"/>
  </w:num>
  <w:num w:numId="23" w16cid:durableId="2053068599">
    <w:abstractNumId w:val="2"/>
  </w:num>
  <w:num w:numId="24" w16cid:durableId="1603345283">
    <w:abstractNumId w:val="1"/>
  </w:num>
  <w:num w:numId="25" w16cid:durableId="154149310">
    <w:abstractNumId w:val="0"/>
  </w:num>
  <w:num w:numId="26" w16cid:durableId="1695380934">
    <w:abstractNumId w:val="23"/>
  </w:num>
  <w:num w:numId="27" w16cid:durableId="1135563991">
    <w:abstractNumId w:val="25"/>
  </w:num>
  <w:num w:numId="28" w16cid:durableId="1603149235">
    <w:abstractNumId w:val="25"/>
  </w:num>
  <w:num w:numId="29" w16cid:durableId="1116945345">
    <w:abstractNumId w:val="25"/>
  </w:num>
  <w:num w:numId="30" w16cid:durableId="855844823">
    <w:abstractNumId w:val="25"/>
  </w:num>
  <w:num w:numId="31" w16cid:durableId="4881796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C8"/>
    <w:rsid w:val="000006AC"/>
    <w:rsid w:val="00016603"/>
    <w:rsid w:val="00025F35"/>
    <w:rsid w:val="00046BBF"/>
    <w:rsid w:val="000644AB"/>
    <w:rsid w:val="0006580D"/>
    <w:rsid w:val="00080C86"/>
    <w:rsid w:val="000976B1"/>
    <w:rsid w:val="000A0E54"/>
    <w:rsid w:val="000A453A"/>
    <w:rsid w:val="000B28AA"/>
    <w:rsid w:val="000C075E"/>
    <w:rsid w:val="000C2760"/>
    <w:rsid w:val="000D4A49"/>
    <w:rsid w:val="000E129E"/>
    <w:rsid w:val="000E2832"/>
    <w:rsid w:val="00113DF8"/>
    <w:rsid w:val="00142C14"/>
    <w:rsid w:val="001857AB"/>
    <w:rsid w:val="00191A78"/>
    <w:rsid w:val="00191B69"/>
    <w:rsid w:val="001D12CF"/>
    <w:rsid w:val="001F7917"/>
    <w:rsid w:val="00200BDE"/>
    <w:rsid w:val="00212263"/>
    <w:rsid w:val="00220845"/>
    <w:rsid w:val="002306C5"/>
    <w:rsid w:val="00230D0F"/>
    <w:rsid w:val="00231FA1"/>
    <w:rsid w:val="00257BE5"/>
    <w:rsid w:val="0028134D"/>
    <w:rsid w:val="00291F4F"/>
    <w:rsid w:val="0029217B"/>
    <w:rsid w:val="002D1B6A"/>
    <w:rsid w:val="002D627A"/>
    <w:rsid w:val="002E14D3"/>
    <w:rsid w:val="002E1B1C"/>
    <w:rsid w:val="002E33E2"/>
    <w:rsid w:val="00311BAA"/>
    <w:rsid w:val="0032061F"/>
    <w:rsid w:val="00332C3F"/>
    <w:rsid w:val="00334D68"/>
    <w:rsid w:val="003547E9"/>
    <w:rsid w:val="00371C11"/>
    <w:rsid w:val="00376075"/>
    <w:rsid w:val="00385D29"/>
    <w:rsid w:val="003A6069"/>
    <w:rsid w:val="003C6B63"/>
    <w:rsid w:val="003D1617"/>
    <w:rsid w:val="003D47B6"/>
    <w:rsid w:val="00422BC2"/>
    <w:rsid w:val="004442EF"/>
    <w:rsid w:val="0044735B"/>
    <w:rsid w:val="00476584"/>
    <w:rsid w:val="0049420B"/>
    <w:rsid w:val="00495FA9"/>
    <w:rsid w:val="004B0C43"/>
    <w:rsid w:val="004C30DE"/>
    <w:rsid w:val="005009BE"/>
    <w:rsid w:val="005179A6"/>
    <w:rsid w:val="005242F6"/>
    <w:rsid w:val="00525ACA"/>
    <w:rsid w:val="005378A5"/>
    <w:rsid w:val="00556433"/>
    <w:rsid w:val="00584BF6"/>
    <w:rsid w:val="005B56DB"/>
    <w:rsid w:val="005C09DF"/>
    <w:rsid w:val="005D4867"/>
    <w:rsid w:val="006024BB"/>
    <w:rsid w:val="006033E3"/>
    <w:rsid w:val="006037BC"/>
    <w:rsid w:val="006204E4"/>
    <w:rsid w:val="00622C24"/>
    <w:rsid w:val="00627C49"/>
    <w:rsid w:val="00680844"/>
    <w:rsid w:val="0068651B"/>
    <w:rsid w:val="00693257"/>
    <w:rsid w:val="006D1109"/>
    <w:rsid w:val="006F259E"/>
    <w:rsid w:val="006F652D"/>
    <w:rsid w:val="007029F1"/>
    <w:rsid w:val="00710B6E"/>
    <w:rsid w:val="007321ED"/>
    <w:rsid w:val="007440E5"/>
    <w:rsid w:val="00784927"/>
    <w:rsid w:val="00793246"/>
    <w:rsid w:val="00797C7B"/>
    <w:rsid w:val="007A4350"/>
    <w:rsid w:val="007F0A88"/>
    <w:rsid w:val="007F24E6"/>
    <w:rsid w:val="007F25C7"/>
    <w:rsid w:val="00805F77"/>
    <w:rsid w:val="008238D1"/>
    <w:rsid w:val="008255D7"/>
    <w:rsid w:val="00864DB0"/>
    <w:rsid w:val="0087318F"/>
    <w:rsid w:val="0088738F"/>
    <w:rsid w:val="008B03F6"/>
    <w:rsid w:val="0092431B"/>
    <w:rsid w:val="009262EB"/>
    <w:rsid w:val="00966150"/>
    <w:rsid w:val="0098317C"/>
    <w:rsid w:val="009B4C2D"/>
    <w:rsid w:val="009D302A"/>
    <w:rsid w:val="009E16D8"/>
    <w:rsid w:val="009F69A7"/>
    <w:rsid w:val="00A06ECB"/>
    <w:rsid w:val="00A34E25"/>
    <w:rsid w:val="00A4199B"/>
    <w:rsid w:val="00A453E6"/>
    <w:rsid w:val="00A56273"/>
    <w:rsid w:val="00A73668"/>
    <w:rsid w:val="00A95DC8"/>
    <w:rsid w:val="00AC3E02"/>
    <w:rsid w:val="00AE4FB1"/>
    <w:rsid w:val="00AF1129"/>
    <w:rsid w:val="00AF751B"/>
    <w:rsid w:val="00B34C45"/>
    <w:rsid w:val="00B51DF4"/>
    <w:rsid w:val="00B63AFF"/>
    <w:rsid w:val="00B7262B"/>
    <w:rsid w:val="00B762B0"/>
    <w:rsid w:val="00B96A7F"/>
    <w:rsid w:val="00BC0C01"/>
    <w:rsid w:val="00BE5786"/>
    <w:rsid w:val="00BE6531"/>
    <w:rsid w:val="00BE7EA5"/>
    <w:rsid w:val="00C164C2"/>
    <w:rsid w:val="00C16904"/>
    <w:rsid w:val="00C8796B"/>
    <w:rsid w:val="00CB3A5D"/>
    <w:rsid w:val="00CC1897"/>
    <w:rsid w:val="00D04409"/>
    <w:rsid w:val="00D11666"/>
    <w:rsid w:val="00D232B6"/>
    <w:rsid w:val="00D50A2F"/>
    <w:rsid w:val="00D528F8"/>
    <w:rsid w:val="00D77905"/>
    <w:rsid w:val="00D86BCD"/>
    <w:rsid w:val="00D95932"/>
    <w:rsid w:val="00DA2F6B"/>
    <w:rsid w:val="00DA66C0"/>
    <w:rsid w:val="00DB23E0"/>
    <w:rsid w:val="00DD0B48"/>
    <w:rsid w:val="00DD62F1"/>
    <w:rsid w:val="00DD6A96"/>
    <w:rsid w:val="00DE6E13"/>
    <w:rsid w:val="00DF4BB6"/>
    <w:rsid w:val="00E02189"/>
    <w:rsid w:val="00E1788F"/>
    <w:rsid w:val="00E52A12"/>
    <w:rsid w:val="00ED761D"/>
    <w:rsid w:val="00EF3BF2"/>
    <w:rsid w:val="00FA0A50"/>
    <w:rsid w:val="00FB5123"/>
    <w:rsid w:val="00FB6D50"/>
    <w:rsid w:val="00FD0BD6"/>
    <w:rsid w:val="00FD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0D700B8"/>
  <w15:docId w15:val="{0A02AEB9-A54A-4312-9151-FCE2EEEC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numPr>
        <w:numId w:val="16"/>
      </w:num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numPr>
        <w:ilvl w:val="1"/>
        <w:numId w:val="16"/>
      </w:numPr>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numPr>
        <w:ilvl w:val="2"/>
        <w:numId w:val="16"/>
      </w:numPr>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numPr>
        <w:ilvl w:val="3"/>
        <w:numId w:val="16"/>
      </w:numPr>
      <w:spacing w:before="240" w:after="60" w:line="240" w:lineRule="auto"/>
      <w:outlineLvl w:val="3"/>
    </w:pPr>
    <w:rPr>
      <w:rFonts w:eastAsiaTheme="minorEastAsia" w:cstheme="minorBidi"/>
      <w:b/>
      <w:bCs/>
      <w:szCs w:val="28"/>
    </w:rPr>
  </w:style>
  <w:style w:type="paragraph" w:styleId="Heading5">
    <w:name w:val="heading 5"/>
    <w:basedOn w:val="Normal"/>
    <w:next w:val="Normal"/>
    <w:link w:val="Heading5Char"/>
    <w:uiPriority w:val="9"/>
    <w:semiHidden/>
    <w:unhideWhenUsed/>
    <w:rsid w:val="003C6B63"/>
    <w:pPr>
      <w:keepNext/>
      <w:keepLines/>
      <w:numPr>
        <w:ilvl w:val="4"/>
        <w:numId w:val="1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C6B63"/>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C6B63"/>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6B63"/>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6B63"/>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numbering" w:styleId="111111">
    <w:name w:val="Outline List 2"/>
    <w:basedOn w:val="NoList"/>
    <w:uiPriority w:val="99"/>
    <w:semiHidden/>
    <w:unhideWhenUsed/>
    <w:rsid w:val="003C6B63"/>
    <w:pPr>
      <w:numPr>
        <w:numId w:val="14"/>
      </w:numPr>
    </w:pPr>
  </w:style>
  <w:style w:type="numbering" w:styleId="1ai">
    <w:name w:val="Outline List 1"/>
    <w:basedOn w:val="NoList"/>
    <w:uiPriority w:val="99"/>
    <w:semiHidden/>
    <w:unhideWhenUsed/>
    <w:rsid w:val="003C6B63"/>
    <w:pPr>
      <w:numPr>
        <w:numId w:val="15"/>
      </w:numPr>
    </w:pPr>
  </w:style>
  <w:style w:type="character" w:customStyle="1" w:styleId="Heading5Char">
    <w:name w:val="Heading 5 Char"/>
    <w:basedOn w:val="DefaultParagraphFont"/>
    <w:link w:val="Heading5"/>
    <w:uiPriority w:val="9"/>
    <w:semiHidden/>
    <w:rsid w:val="003C6B63"/>
    <w:rPr>
      <w:rFonts w:asciiTheme="majorHAnsi" w:eastAsiaTheme="majorEastAsia" w:hAnsiTheme="majorHAnsi" w:cstheme="majorBidi"/>
      <w:color w:val="365F91" w:themeColor="accent1" w:themeShade="BF"/>
      <w:sz w:val="24"/>
      <w:szCs w:val="22"/>
      <w:lang w:eastAsia="en-US"/>
    </w:rPr>
  </w:style>
  <w:style w:type="character" w:customStyle="1" w:styleId="Heading6Char">
    <w:name w:val="Heading 6 Char"/>
    <w:basedOn w:val="DefaultParagraphFont"/>
    <w:link w:val="Heading6"/>
    <w:uiPriority w:val="9"/>
    <w:semiHidden/>
    <w:rsid w:val="003C6B63"/>
    <w:rPr>
      <w:rFonts w:asciiTheme="majorHAnsi" w:eastAsiaTheme="majorEastAsia" w:hAnsiTheme="majorHAnsi" w:cstheme="majorBidi"/>
      <w:color w:val="243F60" w:themeColor="accent1" w:themeShade="7F"/>
      <w:sz w:val="24"/>
      <w:szCs w:val="22"/>
      <w:lang w:eastAsia="en-US"/>
    </w:rPr>
  </w:style>
  <w:style w:type="character" w:customStyle="1" w:styleId="Heading7Char">
    <w:name w:val="Heading 7 Char"/>
    <w:basedOn w:val="DefaultParagraphFont"/>
    <w:link w:val="Heading7"/>
    <w:uiPriority w:val="9"/>
    <w:semiHidden/>
    <w:rsid w:val="003C6B63"/>
    <w:rPr>
      <w:rFonts w:asciiTheme="majorHAnsi" w:eastAsiaTheme="majorEastAsia" w:hAnsiTheme="majorHAnsi" w:cstheme="majorBidi"/>
      <w:i/>
      <w:iCs/>
      <w:color w:val="243F60" w:themeColor="accent1" w:themeShade="7F"/>
      <w:sz w:val="24"/>
      <w:szCs w:val="22"/>
      <w:lang w:eastAsia="en-US"/>
    </w:rPr>
  </w:style>
  <w:style w:type="character" w:customStyle="1" w:styleId="Heading8Char">
    <w:name w:val="Heading 8 Char"/>
    <w:basedOn w:val="DefaultParagraphFont"/>
    <w:link w:val="Heading8"/>
    <w:uiPriority w:val="9"/>
    <w:semiHidden/>
    <w:rsid w:val="003C6B6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3C6B63"/>
    <w:rPr>
      <w:rFonts w:asciiTheme="majorHAnsi" w:eastAsiaTheme="majorEastAsia" w:hAnsiTheme="majorHAnsi" w:cstheme="majorBidi"/>
      <w:i/>
      <w:iCs/>
      <w:color w:val="272727" w:themeColor="text1" w:themeTint="D8"/>
      <w:sz w:val="21"/>
      <w:szCs w:val="21"/>
      <w:lang w:eastAsia="en-US"/>
    </w:rPr>
  </w:style>
  <w:style w:type="numbering" w:styleId="ArticleSection">
    <w:name w:val="Outline List 3"/>
    <w:basedOn w:val="NoList"/>
    <w:uiPriority w:val="99"/>
    <w:semiHidden/>
    <w:unhideWhenUsed/>
    <w:rsid w:val="003C6B63"/>
    <w:pPr>
      <w:numPr>
        <w:numId w:val="16"/>
      </w:numPr>
    </w:pPr>
  </w:style>
  <w:style w:type="paragraph" w:styleId="Bibliography">
    <w:name w:val="Bibliography"/>
    <w:basedOn w:val="Normal"/>
    <w:next w:val="Normal"/>
    <w:uiPriority w:val="37"/>
    <w:semiHidden/>
    <w:unhideWhenUsed/>
    <w:rsid w:val="003C6B63"/>
  </w:style>
  <w:style w:type="paragraph" w:styleId="BlockText">
    <w:name w:val="Block Text"/>
    <w:basedOn w:val="Normal"/>
    <w:uiPriority w:val="99"/>
    <w:semiHidden/>
    <w:unhideWhenUsed/>
    <w:rsid w:val="003C6B6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3C6B63"/>
  </w:style>
  <w:style w:type="character" w:customStyle="1" w:styleId="BodyTextChar">
    <w:name w:val="Body Text Char"/>
    <w:basedOn w:val="DefaultParagraphFont"/>
    <w:link w:val="BodyText"/>
    <w:uiPriority w:val="99"/>
    <w:semiHidden/>
    <w:rsid w:val="003C6B63"/>
    <w:rPr>
      <w:rFonts w:asciiTheme="minorHAnsi" w:hAnsiTheme="minorHAnsi"/>
      <w:sz w:val="24"/>
      <w:szCs w:val="22"/>
      <w:lang w:eastAsia="en-US"/>
    </w:rPr>
  </w:style>
  <w:style w:type="paragraph" w:styleId="BodyText2">
    <w:name w:val="Body Text 2"/>
    <w:basedOn w:val="Normal"/>
    <w:link w:val="BodyText2Char"/>
    <w:uiPriority w:val="99"/>
    <w:semiHidden/>
    <w:unhideWhenUsed/>
    <w:rsid w:val="003C6B63"/>
    <w:pPr>
      <w:spacing w:line="480" w:lineRule="auto"/>
    </w:pPr>
  </w:style>
  <w:style w:type="character" w:customStyle="1" w:styleId="BodyText2Char">
    <w:name w:val="Body Text 2 Char"/>
    <w:basedOn w:val="DefaultParagraphFont"/>
    <w:link w:val="BodyText2"/>
    <w:uiPriority w:val="99"/>
    <w:semiHidden/>
    <w:rsid w:val="003C6B63"/>
    <w:rPr>
      <w:rFonts w:asciiTheme="minorHAnsi" w:hAnsiTheme="minorHAnsi"/>
      <w:sz w:val="24"/>
      <w:szCs w:val="22"/>
      <w:lang w:eastAsia="en-US"/>
    </w:rPr>
  </w:style>
  <w:style w:type="paragraph" w:styleId="BodyText3">
    <w:name w:val="Body Text 3"/>
    <w:basedOn w:val="Normal"/>
    <w:link w:val="BodyText3Char"/>
    <w:uiPriority w:val="99"/>
    <w:semiHidden/>
    <w:unhideWhenUsed/>
    <w:rsid w:val="003C6B63"/>
    <w:rPr>
      <w:sz w:val="16"/>
      <w:szCs w:val="16"/>
    </w:rPr>
  </w:style>
  <w:style w:type="character" w:customStyle="1" w:styleId="BodyText3Char">
    <w:name w:val="Body Text 3 Char"/>
    <w:basedOn w:val="DefaultParagraphFont"/>
    <w:link w:val="BodyText3"/>
    <w:uiPriority w:val="99"/>
    <w:semiHidden/>
    <w:rsid w:val="003C6B63"/>
    <w:rPr>
      <w:rFonts w:asciiTheme="minorHAnsi" w:hAnsiTheme="minorHAnsi"/>
      <w:sz w:val="16"/>
      <w:szCs w:val="16"/>
      <w:lang w:eastAsia="en-US"/>
    </w:rPr>
  </w:style>
  <w:style w:type="paragraph" w:styleId="BodyTextFirstIndent">
    <w:name w:val="Body Text First Indent"/>
    <w:basedOn w:val="BodyText"/>
    <w:link w:val="BodyTextFirstIndentChar"/>
    <w:uiPriority w:val="99"/>
    <w:semiHidden/>
    <w:unhideWhenUsed/>
    <w:rsid w:val="003C6B63"/>
    <w:pPr>
      <w:ind w:firstLine="360"/>
    </w:pPr>
  </w:style>
  <w:style w:type="character" w:customStyle="1" w:styleId="BodyTextFirstIndentChar">
    <w:name w:val="Body Text First Indent Char"/>
    <w:basedOn w:val="BodyTextChar"/>
    <w:link w:val="BodyTextFirstIndent"/>
    <w:uiPriority w:val="99"/>
    <w:semiHidden/>
    <w:rsid w:val="003C6B63"/>
    <w:rPr>
      <w:rFonts w:asciiTheme="minorHAnsi" w:hAnsiTheme="minorHAnsi"/>
      <w:sz w:val="24"/>
      <w:szCs w:val="22"/>
      <w:lang w:eastAsia="en-US"/>
    </w:rPr>
  </w:style>
  <w:style w:type="paragraph" w:styleId="BodyTextIndent">
    <w:name w:val="Body Text Indent"/>
    <w:basedOn w:val="Normal"/>
    <w:link w:val="BodyTextIndentChar"/>
    <w:uiPriority w:val="99"/>
    <w:semiHidden/>
    <w:unhideWhenUsed/>
    <w:rsid w:val="003C6B63"/>
    <w:pPr>
      <w:ind w:left="283"/>
    </w:pPr>
  </w:style>
  <w:style w:type="character" w:customStyle="1" w:styleId="BodyTextIndentChar">
    <w:name w:val="Body Text Indent Char"/>
    <w:basedOn w:val="DefaultParagraphFont"/>
    <w:link w:val="BodyTextIndent"/>
    <w:uiPriority w:val="99"/>
    <w:semiHidden/>
    <w:rsid w:val="003C6B63"/>
    <w:rPr>
      <w:rFonts w:asciiTheme="minorHAnsi" w:hAnsiTheme="minorHAnsi"/>
      <w:sz w:val="24"/>
      <w:szCs w:val="22"/>
      <w:lang w:eastAsia="en-US"/>
    </w:rPr>
  </w:style>
  <w:style w:type="paragraph" w:styleId="BodyTextFirstIndent2">
    <w:name w:val="Body Text First Indent 2"/>
    <w:basedOn w:val="BodyTextIndent"/>
    <w:link w:val="BodyTextFirstIndent2Char"/>
    <w:uiPriority w:val="99"/>
    <w:semiHidden/>
    <w:unhideWhenUsed/>
    <w:rsid w:val="003C6B63"/>
    <w:pPr>
      <w:ind w:left="360" w:firstLine="360"/>
    </w:pPr>
  </w:style>
  <w:style w:type="character" w:customStyle="1" w:styleId="BodyTextFirstIndent2Char">
    <w:name w:val="Body Text First Indent 2 Char"/>
    <w:basedOn w:val="BodyTextIndentChar"/>
    <w:link w:val="BodyTextFirstIndent2"/>
    <w:uiPriority w:val="99"/>
    <w:semiHidden/>
    <w:rsid w:val="003C6B63"/>
    <w:rPr>
      <w:rFonts w:asciiTheme="minorHAnsi" w:hAnsiTheme="minorHAnsi"/>
      <w:sz w:val="24"/>
      <w:szCs w:val="22"/>
      <w:lang w:eastAsia="en-US"/>
    </w:rPr>
  </w:style>
  <w:style w:type="paragraph" w:styleId="BodyTextIndent2">
    <w:name w:val="Body Text Indent 2"/>
    <w:basedOn w:val="Normal"/>
    <w:link w:val="BodyTextIndent2Char"/>
    <w:uiPriority w:val="99"/>
    <w:semiHidden/>
    <w:unhideWhenUsed/>
    <w:rsid w:val="003C6B63"/>
    <w:pPr>
      <w:spacing w:line="480" w:lineRule="auto"/>
      <w:ind w:left="283"/>
    </w:pPr>
  </w:style>
  <w:style w:type="character" w:customStyle="1" w:styleId="BodyTextIndent2Char">
    <w:name w:val="Body Text Indent 2 Char"/>
    <w:basedOn w:val="DefaultParagraphFont"/>
    <w:link w:val="BodyTextIndent2"/>
    <w:uiPriority w:val="99"/>
    <w:semiHidden/>
    <w:rsid w:val="003C6B63"/>
    <w:rPr>
      <w:rFonts w:asciiTheme="minorHAnsi" w:hAnsiTheme="minorHAnsi"/>
      <w:sz w:val="24"/>
      <w:szCs w:val="22"/>
      <w:lang w:eastAsia="en-US"/>
    </w:rPr>
  </w:style>
  <w:style w:type="paragraph" w:styleId="BodyTextIndent3">
    <w:name w:val="Body Text Indent 3"/>
    <w:basedOn w:val="Normal"/>
    <w:link w:val="BodyTextIndent3Char"/>
    <w:uiPriority w:val="99"/>
    <w:semiHidden/>
    <w:unhideWhenUsed/>
    <w:rsid w:val="003C6B63"/>
    <w:pPr>
      <w:ind w:left="283"/>
    </w:pPr>
    <w:rPr>
      <w:sz w:val="16"/>
      <w:szCs w:val="16"/>
    </w:rPr>
  </w:style>
  <w:style w:type="character" w:customStyle="1" w:styleId="BodyTextIndent3Char">
    <w:name w:val="Body Text Indent 3 Char"/>
    <w:basedOn w:val="DefaultParagraphFont"/>
    <w:link w:val="BodyTextIndent3"/>
    <w:uiPriority w:val="99"/>
    <w:semiHidden/>
    <w:rsid w:val="003C6B63"/>
    <w:rPr>
      <w:rFonts w:asciiTheme="minorHAnsi" w:hAnsiTheme="minorHAnsi"/>
      <w:sz w:val="16"/>
      <w:szCs w:val="16"/>
      <w:lang w:eastAsia="en-US"/>
    </w:rPr>
  </w:style>
  <w:style w:type="character" w:styleId="BookTitle">
    <w:name w:val="Book Title"/>
    <w:basedOn w:val="DefaultParagraphFont"/>
    <w:uiPriority w:val="33"/>
    <w:rsid w:val="003C6B63"/>
    <w:rPr>
      <w:b/>
      <w:bCs/>
      <w:i/>
      <w:iCs/>
      <w:spacing w:val="5"/>
    </w:rPr>
  </w:style>
  <w:style w:type="paragraph" w:styleId="Caption">
    <w:name w:val="caption"/>
    <w:basedOn w:val="Normal"/>
    <w:next w:val="Normal"/>
    <w:uiPriority w:val="35"/>
    <w:semiHidden/>
    <w:unhideWhenUsed/>
    <w:qFormat/>
    <w:rsid w:val="003C6B63"/>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3C6B63"/>
    <w:pPr>
      <w:spacing w:after="0" w:line="240" w:lineRule="auto"/>
      <w:ind w:left="4252"/>
    </w:pPr>
  </w:style>
  <w:style w:type="character" w:customStyle="1" w:styleId="ClosingChar">
    <w:name w:val="Closing Char"/>
    <w:basedOn w:val="DefaultParagraphFont"/>
    <w:link w:val="Closing"/>
    <w:uiPriority w:val="99"/>
    <w:semiHidden/>
    <w:rsid w:val="003C6B63"/>
    <w:rPr>
      <w:rFonts w:asciiTheme="minorHAnsi" w:hAnsiTheme="minorHAnsi"/>
      <w:sz w:val="24"/>
      <w:szCs w:val="22"/>
      <w:lang w:eastAsia="en-US"/>
    </w:rPr>
  </w:style>
  <w:style w:type="table" w:styleId="ColorfulGrid">
    <w:name w:val="Colorful Grid"/>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C6B6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C6B6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C6B6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C6B6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C6B6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C6B6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C6B6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C6B6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C6B6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C6B6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C6B6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C6B63"/>
    <w:rPr>
      <w:sz w:val="16"/>
      <w:szCs w:val="16"/>
    </w:rPr>
  </w:style>
  <w:style w:type="paragraph" w:styleId="CommentText">
    <w:name w:val="annotation text"/>
    <w:basedOn w:val="Normal"/>
    <w:link w:val="CommentTextChar"/>
    <w:uiPriority w:val="99"/>
    <w:semiHidden/>
    <w:unhideWhenUsed/>
    <w:rsid w:val="003C6B63"/>
    <w:pPr>
      <w:spacing w:line="240" w:lineRule="auto"/>
    </w:pPr>
    <w:rPr>
      <w:sz w:val="20"/>
      <w:szCs w:val="20"/>
    </w:rPr>
  </w:style>
  <w:style w:type="character" w:customStyle="1" w:styleId="CommentTextChar">
    <w:name w:val="Comment Text Char"/>
    <w:basedOn w:val="DefaultParagraphFont"/>
    <w:link w:val="CommentText"/>
    <w:uiPriority w:val="99"/>
    <w:semiHidden/>
    <w:rsid w:val="003C6B63"/>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3C6B63"/>
    <w:rPr>
      <w:b/>
      <w:bCs/>
    </w:rPr>
  </w:style>
  <w:style w:type="character" w:customStyle="1" w:styleId="CommentSubjectChar">
    <w:name w:val="Comment Subject Char"/>
    <w:basedOn w:val="CommentTextChar"/>
    <w:link w:val="CommentSubject"/>
    <w:uiPriority w:val="99"/>
    <w:semiHidden/>
    <w:rsid w:val="003C6B63"/>
    <w:rPr>
      <w:rFonts w:asciiTheme="minorHAnsi" w:hAnsiTheme="minorHAnsi"/>
      <w:b/>
      <w:bCs/>
      <w:lang w:eastAsia="en-US"/>
    </w:rPr>
  </w:style>
  <w:style w:type="table" w:styleId="DarkList">
    <w:name w:val="Dark List"/>
    <w:basedOn w:val="TableNormal"/>
    <w:uiPriority w:val="70"/>
    <w:semiHidden/>
    <w:unhideWhenUsed/>
    <w:rsid w:val="003C6B6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C6B6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C6B6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C6B6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C6B6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C6B6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C6B6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C6B63"/>
  </w:style>
  <w:style w:type="character" w:customStyle="1" w:styleId="DateChar">
    <w:name w:val="Date Char"/>
    <w:basedOn w:val="DefaultParagraphFont"/>
    <w:link w:val="Date"/>
    <w:uiPriority w:val="99"/>
    <w:semiHidden/>
    <w:rsid w:val="003C6B63"/>
    <w:rPr>
      <w:rFonts w:asciiTheme="minorHAnsi" w:hAnsiTheme="minorHAnsi"/>
      <w:sz w:val="24"/>
      <w:szCs w:val="22"/>
      <w:lang w:eastAsia="en-US"/>
    </w:rPr>
  </w:style>
  <w:style w:type="paragraph" w:styleId="DocumentMap">
    <w:name w:val="Document Map"/>
    <w:basedOn w:val="Normal"/>
    <w:link w:val="DocumentMapChar"/>
    <w:uiPriority w:val="99"/>
    <w:semiHidden/>
    <w:unhideWhenUsed/>
    <w:rsid w:val="003C6B6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C6B63"/>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3C6B63"/>
    <w:pPr>
      <w:spacing w:after="0" w:line="240" w:lineRule="auto"/>
    </w:pPr>
  </w:style>
  <w:style w:type="character" w:customStyle="1" w:styleId="E-mailSignatureChar">
    <w:name w:val="E-mail Signature Char"/>
    <w:basedOn w:val="DefaultParagraphFont"/>
    <w:link w:val="E-mailSignature"/>
    <w:uiPriority w:val="99"/>
    <w:semiHidden/>
    <w:rsid w:val="003C6B63"/>
    <w:rPr>
      <w:rFonts w:asciiTheme="minorHAnsi" w:hAnsiTheme="minorHAnsi"/>
      <w:sz w:val="24"/>
      <w:szCs w:val="22"/>
      <w:lang w:eastAsia="en-US"/>
    </w:rPr>
  </w:style>
  <w:style w:type="character" w:styleId="Emphasis">
    <w:name w:val="Emphasis"/>
    <w:basedOn w:val="DefaultParagraphFont"/>
    <w:uiPriority w:val="20"/>
    <w:rsid w:val="003C6B63"/>
    <w:rPr>
      <w:i/>
      <w:iCs/>
    </w:rPr>
  </w:style>
  <w:style w:type="character" w:styleId="EndnoteReference">
    <w:name w:val="endnote reference"/>
    <w:basedOn w:val="DefaultParagraphFont"/>
    <w:uiPriority w:val="99"/>
    <w:semiHidden/>
    <w:unhideWhenUsed/>
    <w:rsid w:val="003C6B63"/>
    <w:rPr>
      <w:vertAlign w:val="superscript"/>
    </w:rPr>
  </w:style>
  <w:style w:type="paragraph" w:styleId="EndnoteText">
    <w:name w:val="endnote text"/>
    <w:basedOn w:val="Normal"/>
    <w:link w:val="EndnoteTextChar"/>
    <w:uiPriority w:val="99"/>
    <w:semiHidden/>
    <w:unhideWhenUsed/>
    <w:rsid w:val="003C6B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6B63"/>
    <w:rPr>
      <w:rFonts w:asciiTheme="minorHAnsi" w:hAnsiTheme="minorHAnsi"/>
      <w:lang w:eastAsia="en-US"/>
    </w:rPr>
  </w:style>
  <w:style w:type="paragraph" w:styleId="EnvelopeAddress">
    <w:name w:val="envelope address"/>
    <w:basedOn w:val="Normal"/>
    <w:uiPriority w:val="99"/>
    <w:semiHidden/>
    <w:unhideWhenUsed/>
    <w:rsid w:val="003C6B63"/>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C6B63"/>
    <w:pPr>
      <w:spacing w:after="0"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3C6B63"/>
    <w:rPr>
      <w:vertAlign w:val="superscript"/>
    </w:rPr>
  </w:style>
  <w:style w:type="paragraph" w:styleId="FootnoteText">
    <w:name w:val="footnote text"/>
    <w:basedOn w:val="Normal"/>
    <w:link w:val="FootnoteTextChar"/>
    <w:uiPriority w:val="99"/>
    <w:semiHidden/>
    <w:unhideWhenUsed/>
    <w:rsid w:val="003C6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B63"/>
    <w:rPr>
      <w:rFonts w:asciiTheme="minorHAnsi" w:hAnsiTheme="minorHAnsi"/>
      <w:lang w:eastAsia="en-US"/>
    </w:rPr>
  </w:style>
  <w:style w:type="table" w:styleId="GridTable1Light">
    <w:name w:val="Grid Table 1 Light"/>
    <w:basedOn w:val="TableNormal"/>
    <w:uiPriority w:val="46"/>
    <w:rsid w:val="003C6B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6B6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C6B6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C6B6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C6B6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C6B6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C6B6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C6B6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C6B6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C6B6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C6B6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C6B6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C6B6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C6B6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C6B63"/>
    <w:rPr>
      <w:color w:val="2B579A"/>
      <w:shd w:val="clear" w:color="auto" w:fill="E1DFDD"/>
    </w:rPr>
  </w:style>
  <w:style w:type="character" w:styleId="HTMLAcronym">
    <w:name w:val="HTML Acronym"/>
    <w:basedOn w:val="DefaultParagraphFont"/>
    <w:uiPriority w:val="99"/>
    <w:semiHidden/>
    <w:unhideWhenUsed/>
    <w:rsid w:val="003C6B63"/>
  </w:style>
  <w:style w:type="paragraph" w:styleId="HTMLAddress">
    <w:name w:val="HTML Address"/>
    <w:basedOn w:val="Normal"/>
    <w:link w:val="HTMLAddressChar"/>
    <w:uiPriority w:val="99"/>
    <w:semiHidden/>
    <w:unhideWhenUsed/>
    <w:rsid w:val="003C6B63"/>
    <w:pPr>
      <w:spacing w:after="0" w:line="240" w:lineRule="auto"/>
    </w:pPr>
    <w:rPr>
      <w:i/>
      <w:iCs/>
    </w:rPr>
  </w:style>
  <w:style w:type="character" w:customStyle="1" w:styleId="HTMLAddressChar">
    <w:name w:val="HTML Address Char"/>
    <w:basedOn w:val="DefaultParagraphFont"/>
    <w:link w:val="HTMLAddress"/>
    <w:uiPriority w:val="99"/>
    <w:semiHidden/>
    <w:rsid w:val="003C6B63"/>
    <w:rPr>
      <w:rFonts w:asciiTheme="minorHAnsi" w:hAnsiTheme="minorHAnsi"/>
      <w:i/>
      <w:iCs/>
      <w:sz w:val="24"/>
      <w:szCs w:val="22"/>
      <w:lang w:eastAsia="en-US"/>
    </w:rPr>
  </w:style>
  <w:style w:type="character" w:styleId="HTMLCite">
    <w:name w:val="HTML Cite"/>
    <w:basedOn w:val="DefaultParagraphFont"/>
    <w:uiPriority w:val="99"/>
    <w:semiHidden/>
    <w:unhideWhenUsed/>
    <w:rsid w:val="003C6B63"/>
    <w:rPr>
      <w:i/>
      <w:iCs/>
    </w:rPr>
  </w:style>
  <w:style w:type="character" w:styleId="HTMLCode">
    <w:name w:val="HTML Code"/>
    <w:basedOn w:val="DefaultParagraphFont"/>
    <w:uiPriority w:val="99"/>
    <w:semiHidden/>
    <w:unhideWhenUsed/>
    <w:rsid w:val="003C6B63"/>
    <w:rPr>
      <w:rFonts w:ascii="Consolas" w:hAnsi="Consolas"/>
      <w:sz w:val="20"/>
      <w:szCs w:val="20"/>
    </w:rPr>
  </w:style>
  <w:style w:type="character" w:styleId="HTMLDefinition">
    <w:name w:val="HTML Definition"/>
    <w:basedOn w:val="DefaultParagraphFont"/>
    <w:uiPriority w:val="99"/>
    <w:semiHidden/>
    <w:unhideWhenUsed/>
    <w:rsid w:val="003C6B63"/>
    <w:rPr>
      <w:i/>
      <w:iCs/>
    </w:rPr>
  </w:style>
  <w:style w:type="character" w:styleId="HTMLKeyboard">
    <w:name w:val="HTML Keyboard"/>
    <w:basedOn w:val="DefaultParagraphFont"/>
    <w:uiPriority w:val="99"/>
    <w:semiHidden/>
    <w:unhideWhenUsed/>
    <w:rsid w:val="003C6B63"/>
    <w:rPr>
      <w:rFonts w:ascii="Consolas" w:hAnsi="Consolas"/>
      <w:sz w:val="20"/>
      <w:szCs w:val="20"/>
    </w:rPr>
  </w:style>
  <w:style w:type="paragraph" w:styleId="HTMLPreformatted">
    <w:name w:val="HTML Preformatted"/>
    <w:basedOn w:val="Normal"/>
    <w:link w:val="HTMLPreformattedChar"/>
    <w:uiPriority w:val="99"/>
    <w:semiHidden/>
    <w:unhideWhenUsed/>
    <w:rsid w:val="003C6B6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C6B63"/>
    <w:rPr>
      <w:rFonts w:ascii="Consolas" w:hAnsi="Consolas"/>
      <w:lang w:eastAsia="en-US"/>
    </w:rPr>
  </w:style>
  <w:style w:type="character" w:styleId="HTMLSample">
    <w:name w:val="HTML Sample"/>
    <w:basedOn w:val="DefaultParagraphFont"/>
    <w:uiPriority w:val="99"/>
    <w:semiHidden/>
    <w:unhideWhenUsed/>
    <w:rsid w:val="003C6B63"/>
    <w:rPr>
      <w:rFonts w:ascii="Consolas" w:hAnsi="Consolas"/>
      <w:sz w:val="24"/>
      <w:szCs w:val="24"/>
    </w:rPr>
  </w:style>
  <w:style w:type="character" w:styleId="HTMLTypewriter">
    <w:name w:val="HTML Typewriter"/>
    <w:basedOn w:val="DefaultParagraphFont"/>
    <w:uiPriority w:val="99"/>
    <w:semiHidden/>
    <w:unhideWhenUsed/>
    <w:rsid w:val="003C6B63"/>
    <w:rPr>
      <w:rFonts w:ascii="Consolas" w:hAnsi="Consolas"/>
      <w:sz w:val="20"/>
      <w:szCs w:val="20"/>
    </w:rPr>
  </w:style>
  <w:style w:type="character" w:styleId="HTMLVariable">
    <w:name w:val="HTML Variable"/>
    <w:basedOn w:val="DefaultParagraphFont"/>
    <w:uiPriority w:val="99"/>
    <w:semiHidden/>
    <w:unhideWhenUsed/>
    <w:rsid w:val="003C6B63"/>
    <w:rPr>
      <w:i/>
      <w:iCs/>
    </w:rPr>
  </w:style>
  <w:style w:type="paragraph" w:styleId="Index1">
    <w:name w:val="index 1"/>
    <w:basedOn w:val="Normal"/>
    <w:next w:val="Normal"/>
    <w:autoRedefine/>
    <w:uiPriority w:val="99"/>
    <w:semiHidden/>
    <w:unhideWhenUsed/>
    <w:rsid w:val="003C6B63"/>
    <w:pPr>
      <w:spacing w:after="0" w:line="240" w:lineRule="auto"/>
      <w:ind w:left="240" w:hanging="240"/>
    </w:pPr>
  </w:style>
  <w:style w:type="paragraph" w:styleId="Index2">
    <w:name w:val="index 2"/>
    <w:basedOn w:val="Normal"/>
    <w:next w:val="Normal"/>
    <w:autoRedefine/>
    <w:uiPriority w:val="99"/>
    <w:semiHidden/>
    <w:unhideWhenUsed/>
    <w:rsid w:val="003C6B63"/>
    <w:pPr>
      <w:spacing w:after="0" w:line="240" w:lineRule="auto"/>
      <w:ind w:left="480" w:hanging="240"/>
    </w:pPr>
  </w:style>
  <w:style w:type="paragraph" w:styleId="Index3">
    <w:name w:val="index 3"/>
    <w:basedOn w:val="Normal"/>
    <w:next w:val="Normal"/>
    <w:autoRedefine/>
    <w:uiPriority w:val="99"/>
    <w:semiHidden/>
    <w:unhideWhenUsed/>
    <w:rsid w:val="003C6B63"/>
    <w:pPr>
      <w:spacing w:after="0" w:line="240" w:lineRule="auto"/>
      <w:ind w:left="720" w:hanging="240"/>
    </w:pPr>
  </w:style>
  <w:style w:type="paragraph" w:styleId="Index4">
    <w:name w:val="index 4"/>
    <w:basedOn w:val="Normal"/>
    <w:next w:val="Normal"/>
    <w:autoRedefine/>
    <w:uiPriority w:val="99"/>
    <w:semiHidden/>
    <w:unhideWhenUsed/>
    <w:rsid w:val="003C6B63"/>
    <w:pPr>
      <w:spacing w:after="0" w:line="240" w:lineRule="auto"/>
      <w:ind w:left="960" w:hanging="240"/>
    </w:pPr>
  </w:style>
  <w:style w:type="paragraph" w:styleId="Index5">
    <w:name w:val="index 5"/>
    <w:basedOn w:val="Normal"/>
    <w:next w:val="Normal"/>
    <w:autoRedefine/>
    <w:uiPriority w:val="99"/>
    <w:semiHidden/>
    <w:unhideWhenUsed/>
    <w:rsid w:val="003C6B63"/>
    <w:pPr>
      <w:spacing w:after="0" w:line="240" w:lineRule="auto"/>
      <w:ind w:left="1200" w:hanging="240"/>
    </w:pPr>
  </w:style>
  <w:style w:type="paragraph" w:styleId="Index6">
    <w:name w:val="index 6"/>
    <w:basedOn w:val="Normal"/>
    <w:next w:val="Normal"/>
    <w:autoRedefine/>
    <w:uiPriority w:val="99"/>
    <w:semiHidden/>
    <w:unhideWhenUsed/>
    <w:rsid w:val="003C6B63"/>
    <w:pPr>
      <w:spacing w:after="0" w:line="240" w:lineRule="auto"/>
      <w:ind w:left="1440" w:hanging="240"/>
    </w:pPr>
  </w:style>
  <w:style w:type="paragraph" w:styleId="Index7">
    <w:name w:val="index 7"/>
    <w:basedOn w:val="Normal"/>
    <w:next w:val="Normal"/>
    <w:autoRedefine/>
    <w:uiPriority w:val="99"/>
    <w:semiHidden/>
    <w:unhideWhenUsed/>
    <w:rsid w:val="003C6B63"/>
    <w:pPr>
      <w:spacing w:after="0" w:line="240" w:lineRule="auto"/>
      <w:ind w:left="1680" w:hanging="240"/>
    </w:pPr>
  </w:style>
  <w:style w:type="paragraph" w:styleId="Index8">
    <w:name w:val="index 8"/>
    <w:basedOn w:val="Normal"/>
    <w:next w:val="Normal"/>
    <w:autoRedefine/>
    <w:uiPriority w:val="99"/>
    <w:semiHidden/>
    <w:unhideWhenUsed/>
    <w:rsid w:val="003C6B63"/>
    <w:pPr>
      <w:spacing w:after="0" w:line="240" w:lineRule="auto"/>
      <w:ind w:left="1920" w:hanging="240"/>
    </w:pPr>
  </w:style>
  <w:style w:type="paragraph" w:styleId="Index9">
    <w:name w:val="index 9"/>
    <w:basedOn w:val="Normal"/>
    <w:next w:val="Normal"/>
    <w:autoRedefine/>
    <w:uiPriority w:val="99"/>
    <w:semiHidden/>
    <w:unhideWhenUsed/>
    <w:rsid w:val="003C6B63"/>
    <w:pPr>
      <w:spacing w:after="0" w:line="240" w:lineRule="auto"/>
      <w:ind w:left="2160" w:hanging="240"/>
    </w:pPr>
  </w:style>
  <w:style w:type="paragraph" w:styleId="IndexHeading">
    <w:name w:val="index heading"/>
    <w:basedOn w:val="Normal"/>
    <w:next w:val="Index1"/>
    <w:uiPriority w:val="99"/>
    <w:semiHidden/>
    <w:unhideWhenUsed/>
    <w:rsid w:val="003C6B63"/>
    <w:rPr>
      <w:rFonts w:asciiTheme="majorHAnsi" w:eastAsiaTheme="majorEastAsia" w:hAnsiTheme="majorHAnsi" w:cstheme="majorBidi"/>
      <w:b/>
      <w:bCs/>
    </w:rPr>
  </w:style>
  <w:style w:type="character" w:styleId="IntenseEmphasis">
    <w:name w:val="Intense Emphasis"/>
    <w:basedOn w:val="DefaultParagraphFont"/>
    <w:uiPriority w:val="21"/>
    <w:rsid w:val="003C6B63"/>
    <w:rPr>
      <w:i/>
      <w:iCs/>
      <w:color w:val="4F81BD" w:themeColor="accent1"/>
    </w:rPr>
  </w:style>
  <w:style w:type="paragraph" w:styleId="IntenseQuote">
    <w:name w:val="Intense Quote"/>
    <w:basedOn w:val="Normal"/>
    <w:next w:val="Normal"/>
    <w:link w:val="IntenseQuoteChar"/>
    <w:uiPriority w:val="30"/>
    <w:rsid w:val="003C6B6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C6B63"/>
    <w:rPr>
      <w:rFonts w:asciiTheme="minorHAnsi" w:hAnsiTheme="minorHAnsi"/>
      <w:i/>
      <w:iCs/>
      <w:color w:val="4F81BD" w:themeColor="accent1"/>
      <w:sz w:val="24"/>
      <w:szCs w:val="22"/>
      <w:lang w:eastAsia="en-US"/>
    </w:rPr>
  </w:style>
  <w:style w:type="character" w:styleId="IntenseReference">
    <w:name w:val="Intense Reference"/>
    <w:basedOn w:val="DefaultParagraphFont"/>
    <w:uiPriority w:val="32"/>
    <w:rsid w:val="003C6B63"/>
    <w:rPr>
      <w:b/>
      <w:bCs/>
      <w:smallCaps/>
      <w:color w:val="4F81BD" w:themeColor="accent1"/>
      <w:spacing w:val="5"/>
    </w:rPr>
  </w:style>
  <w:style w:type="table" w:styleId="LightGrid">
    <w:name w:val="Light Grid"/>
    <w:basedOn w:val="TableNormal"/>
    <w:uiPriority w:val="62"/>
    <w:semiHidden/>
    <w:unhideWhenUsed/>
    <w:rsid w:val="003C6B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C6B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2">
    <w:name w:val="Light List Accent 2"/>
    <w:basedOn w:val="TableNormal"/>
    <w:uiPriority w:val="61"/>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2">
    <w:name w:val="Light Shading Accent 2"/>
    <w:basedOn w:val="TableNormal"/>
    <w:uiPriority w:val="60"/>
    <w:semiHidden/>
    <w:unhideWhenUsed/>
    <w:rsid w:val="003C6B6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C6B6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semiHidden/>
    <w:unhideWhenUsed/>
    <w:rsid w:val="003C6B6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C6B6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C6B63"/>
  </w:style>
  <w:style w:type="paragraph" w:styleId="List">
    <w:name w:val="List"/>
    <w:basedOn w:val="Normal"/>
    <w:uiPriority w:val="99"/>
    <w:semiHidden/>
    <w:unhideWhenUsed/>
    <w:rsid w:val="003C6B63"/>
    <w:pPr>
      <w:ind w:left="283" w:hanging="283"/>
      <w:contextualSpacing/>
    </w:pPr>
  </w:style>
  <w:style w:type="paragraph" w:styleId="List2">
    <w:name w:val="List 2"/>
    <w:basedOn w:val="Normal"/>
    <w:uiPriority w:val="99"/>
    <w:semiHidden/>
    <w:unhideWhenUsed/>
    <w:rsid w:val="003C6B63"/>
    <w:pPr>
      <w:ind w:left="566" w:hanging="283"/>
      <w:contextualSpacing/>
    </w:pPr>
  </w:style>
  <w:style w:type="paragraph" w:styleId="List3">
    <w:name w:val="List 3"/>
    <w:basedOn w:val="Normal"/>
    <w:uiPriority w:val="99"/>
    <w:semiHidden/>
    <w:unhideWhenUsed/>
    <w:rsid w:val="003C6B63"/>
    <w:pPr>
      <w:ind w:left="849" w:hanging="283"/>
      <w:contextualSpacing/>
    </w:pPr>
  </w:style>
  <w:style w:type="paragraph" w:styleId="List4">
    <w:name w:val="List 4"/>
    <w:basedOn w:val="Normal"/>
    <w:uiPriority w:val="99"/>
    <w:semiHidden/>
    <w:unhideWhenUsed/>
    <w:rsid w:val="003C6B63"/>
    <w:pPr>
      <w:ind w:left="1132" w:hanging="283"/>
      <w:contextualSpacing/>
    </w:pPr>
  </w:style>
  <w:style w:type="paragraph" w:styleId="List5">
    <w:name w:val="List 5"/>
    <w:basedOn w:val="Normal"/>
    <w:uiPriority w:val="99"/>
    <w:semiHidden/>
    <w:unhideWhenUsed/>
    <w:rsid w:val="003C6B63"/>
    <w:pPr>
      <w:ind w:left="1415" w:hanging="283"/>
      <w:contextualSpacing/>
    </w:pPr>
  </w:style>
  <w:style w:type="paragraph" w:styleId="ListBullet2">
    <w:name w:val="List Bullet 2"/>
    <w:basedOn w:val="Normal"/>
    <w:uiPriority w:val="99"/>
    <w:semiHidden/>
    <w:unhideWhenUsed/>
    <w:rsid w:val="003C6B63"/>
    <w:pPr>
      <w:numPr>
        <w:numId w:val="17"/>
      </w:numPr>
      <w:contextualSpacing/>
    </w:pPr>
  </w:style>
  <w:style w:type="paragraph" w:styleId="ListBullet3">
    <w:name w:val="List Bullet 3"/>
    <w:basedOn w:val="Normal"/>
    <w:uiPriority w:val="99"/>
    <w:semiHidden/>
    <w:unhideWhenUsed/>
    <w:rsid w:val="003C6B63"/>
    <w:pPr>
      <w:numPr>
        <w:numId w:val="18"/>
      </w:numPr>
      <w:contextualSpacing/>
    </w:pPr>
  </w:style>
  <w:style w:type="paragraph" w:styleId="ListBullet4">
    <w:name w:val="List Bullet 4"/>
    <w:basedOn w:val="Normal"/>
    <w:uiPriority w:val="99"/>
    <w:semiHidden/>
    <w:unhideWhenUsed/>
    <w:rsid w:val="003C6B63"/>
    <w:pPr>
      <w:numPr>
        <w:numId w:val="19"/>
      </w:numPr>
      <w:contextualSpacing/>
    </w:pPr>
  </w:style>
  <w:style w:type="paragraph" w:styleId="ListBullet5">
    <w:name w:val="List Bullet 5"/>
    <w:basedOn w:val="Normal"/>
    <w:uiPriority w:val="99"/>
    <w:semiHidden/>
    <w:unhideWhenUsed/>
    <w:rsid w:val="003C6B63"/>
    <w:pPr>
      <w:numPr>
        <w:numId w:val="20"/>
      </w:numPr>
      <w:contextualSpacing/>
    </w:pPr>
  </w:style>
  <w:style w:type="paragraph" w:styleId="ListContinue">
    <w:name w:val="List Continue"/>
    <w:basedOn w:val="Normal"/>
    <w:uiPriority w:val="99"/>
    <w:semiHidden/>
    <w:unhideWhenUsed/>
    <w:rsid w:val="003C6B63"/>
    <w:pPr>
      <w:ind w:left="283"/>
      <w:contextualSpacing/>
    </w:pPr>
  </w:style>
  <w:style w:type="paragraph" w:styleId="ListContinue2">
    <w:name w:val="List Continue 2"/>
    <w:basedOn w:val="Normal"/>
    <w:uiPriority w:val="99"/>
    <w:semiHidden/>
    <w:unhideWhenUsed/>
    <w:rsid w:val="003C6B63"/>
    <w:pPr>
      <w:ind w:left="566"/>
      <w:contextualSpacing/>
    </w:pPr>
  </w:style>
  <w:style w:type="paragraph" w:styleId="ListContinue3">
    <w:name w:val="List Continue 3"/>
    <w:basedOn w:val="Normal"/>
    <w:uiPriority w:val="99"/>
    <w:semiHidden/>
    <w:unhideWhenUsed/>
    <w:rsid w:val="003C6B63"/>
    <w:pPr>
      <w:ind w:left="849"/>
      <w:contextualSpacing/>
    </w:pPr>
  </w:style>
  <w:style w:type="paragraph" w:styleId="ListContinue4">
    <w:name w:val="List Continue 4"/>
    <w:basedOn w:val="Normal"/>
    <w:uiPriority w:val="99"/>
    <w:semiHidden/>
    <w:unhideWhenUsed/>
    <w:rsid w:val="003C6B63"/>
    <w:pPr>
      <w:ind w:left="1132"/>
      <w:contextualSpacing/>
    </w:pPr>
  </w:style>
  <w:style w:type="paragraph" w:styleId="ListContinue5">
    <w:name w:val="List Continue 5"/>
    <w:basedOn w:val="Normal"/>
    <w:uiPriority w:val="99"/>
    <w:semiHidden/>
    <w:unhideWhenUsed/>
    <w:rsid w:val="003C6B63"/>
    <w:pPr>
      <w:ind w:left="1415"/>
      <w:contextualSpacing/>
    </w:pPr>
  </w:style>
  <w:style w:type="paragraph" w:styleId="ListNumber">
    <w:name w:val="List Number"/>
    <w:basedOn w:val="Normal"/>
    <w:uiPriority w:val="99"/>
    <w:semiHidden/>
    <w:unhideWhenUsed/>
    <w:rsid w:val="003C6B63"/>
    <w:pPr>
      <w:numPr>
        <w:numId w:val="21"/>
      </w:numPr>
      <w:contextualSpacing/>
    </w:pPr>
  </w:style>
  <w:style w:type="paragraph" w:styleId="ListNumber2">
    <w:name w:val="List Number 2"/>
    <w:basedOn w:val="Normal"/>
    <w:uiPriority w:val="99"/>
    <w:semiHidden/>
    <w:unhideWhenUsed/>
    <w:rsid w:val="003C6B63"/>
    <w:pPr>
      <w:numPr>
        <w:numId w:val="22"/>
      </w:numPr>
      <w:contextualSpacing/>
    </w:pPr>
  </w:style>
  <w:style w:type="paragraph" w:styleId="ListNumber3">
    <w:name w:val="List Number 3"/>
    <w:basedOn w:val="Normal"/>
    <w:uiPriority w:val="99"/>
    <w:semiHidden/>
    <w:unhideWhenUsed/>
    <w:rsid w:val="003C6B63"/>
    <w:pPr>
      <w:numPr>
        <w:numId w:val="23"/>
      </w:numPr>
      <w:contextualSpacing/>
    </w:pPr>
  </w:style>
  <w:style w:type="paragraph" w:styleId="ListNumber4">
    <w:name w:val="List Number 4"/>
    <w:basedOn w:val="Normal"/>
    <w:uiPriority w:val="99"/>
    <w:semiHidden/>
    <w:unhideWhenUsed/>
    <w:rsid w:val="003C6B63"/>
    <w:pPr>
      <w:numPr>
        <w:numId w:val="24"/>
      </w:numPr>
      <w:contextualSpacing/>
    </w:pPr>
  </w:style>
  <w:style w:type="paragraph" w:styleId="ListNumber5">
    <w:name w:val="List Number 5"/>
    <w:basedOn w:val="Normal"/>
    <w:uiPriority w:val="99"/>
    <w:semiHidden/>
    <w:unhideWhenUsed/>
    <w:rsid w:val="003C6B63"/>
    <w:pPr>
      <w:numPr>
        <w:numId w:val="25"/>
      </w:numPr>
      <w:contextualSpacing/>
    </w:pPr>
  </w:style>
  <w:style w:type="table" w:styleId="ListTable1Light">
    <w:name w:val="List Table 1 Light"/>
    <w:basedOn w:val="TableNormal"/>
    <w:uiPriority w:val="46"/>
    <w:rsid w:val="003C6B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C6B6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C6B6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C6B6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C6B6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C6B6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C6B6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C6B6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C6B6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C6B6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C6B6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C6B6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C6B6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C6B6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C6B6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C6B6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C6B6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C6B6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C6B6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C6B6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C6B6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C6B6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C6B6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C6B6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C6B6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C6B6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C6B6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C6B6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C6B6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C6B6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C6B6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C6B6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C6B6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C6B6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C6B6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C6B6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C6B6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C6B6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C6B6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C6B6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C6B6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C6B6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C6B63"/>
    <w:pPr>
      <w:tabs>
        <w:tab w:val="left" w:pos="480"/>
        <w:tab w:val="left" w:pos="960"/>
        <w:tab w:val="left" w:pos="1440"/>
        <w:tab w:val="left" w:pos="1920"/>
        <w:tab w:val="left" w:pos="2400"/>
        <w:tab w:val="left" w:pos="2880"/>
        <w:tab w:val="left" w:pos="3360"/>
        <w:tab w:val="left" w:pos="3840"/>
        <w:tab w:val="left" w:pos="4320"/>
      </w:tabs>
      <w:spacing w:line="276" w:lineRule="auto"/>
      <w:ind w:right="284"/>
    </w:pPr>
    <w:rPr>
      <w:rFonts w:ascii="Consolas" w:hAnsi="Consolas"/>
      <w:lang w:eastAsia="en-US"/>
    </w:rPr>
  </w:style>
  <w:style w:type="character" w:customStyle="1" w:styleId="MacroTextChar">
    <w:name w:val="Macro Text Char"/>
    <w:basedOn w:val="DefaultParagraphFont"/>
    <w:link w:val="MacroText"/>
    <w:uiPriority w:val="99"/>
    <w:semiHidden/>
    <w:rsid w:val="003C6B63"/>
    <w:rPr>
      <w:rFonts w:ascii="Consolas" w:hAnsi="Consolas"/>
      <w:lang w:eastAsia="en-US"/>
    </w:rPr>
  </w:style>
  <w:style w:type="table" w:styleId="MediumGrid1">
    <w:name w:val="Medium Grid 1"/>
    <w:basedOn w:val="TableNormal"/>
    <w:uiPriority w:val="67"/>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C6B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C6B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C6B6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C6B6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C6B6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C6B6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C6B6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C6B6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C6B6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3C6B63"/>
    <w:rPr>
      <w:color w:val="2B579A"/>
      <w:shd w:val="clear" w:color="auto" w:fill="E1DFDD"/>
    </w:rPr>
  </w:style>
  <w:style w:type="paragraph" w:styleId="MessageHeader">
    <w:name w:val="Message Header"/>
    <w:basedOn w:val="Normal"/>
    <w:link w:val="MessageHeaderChar"/>
    <w:uiPriority w:val="99"/>
    <w:semiHidden/>
    <w:unhideWhenUsed/>
    <w:rsid w:val="003C6B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C6B63"/>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unhideWhenUsed/>
    <w:rsid w:val="003C6B63"/>
    <w:rPr>
      <w:rFonts w:ascii="Times New Roman" w:hAnsi="Times New Roman"/>
      <w:szCs w:val="24"/>
    </w:rPr>
  </w:style>
  <w:style w:type="paragraph" w:styleId="NormalIndent">
    <w:name w:val="Normal Indent"/>
    <w:basedOn w:val="Normal"/>
    <w:uiPriority w:val="99"/>
    <w:semiHidden/>
    <w:unhideWhenUsed/>
    <w:rsid w:val="003C6B63"/>
    <w:pPr>
      <w:ind w:left="720"/>
    </w:pPr>
  </w:style>
  <w:style w:type="paragraph" w:styleId="NoteHeading">
    <w:name w:val="Note Heading"/>
    <w:basedOn w:val="Normal"/>
    <w:next w:val="Normal"/>
    <w:link w:val="NoteHeadingChar"/>
    <w:uiPriority w:val="99"/>
    <w:semiHidden/>
    <w:unhideWhenUsed/>
    <w:rsid w:val="003C6B63"/>
    <w:pPr>
      <w:spacing w:after="0" w:line="240" w:lineRule="auto"/>
    </w:pPr>
  </w:style>
  <w:style w:type="character" w:customStyle="1" w:styleId="NoteHeadingChar">
    <w:name w:val="Note Heading Char"/>
    <w:basedOn w:val="DefaultParagraphFont"/>
    <w:link w:val="NoteHeading"/>
    <w:uiPriority w:val="99"/>
    <w:semiHidden/>
    <w:rsid w:val="003C6B63"/>
    <w:rPr>
      <w:rFonts w:asciiTheme="minorHAnsi" w:hAnsiTheme="minorHAnsi"/>
      <w:sz w:val="24"/>
      <w:szCs w:val="22"/>
      <w:lang w:eastAsia="en-US"/>
    </w:rPr>
  </w:style>
  <w:style w:type="character" w:styleId="PageNumber">
    <w:name w:val="page number"/>
    <w:basedOn w:val="DefaultParagraphFont"/>
    <w:uiPriority w:val="99"/>
    <w:semiHidden/>
    <w:unhideWhenUsed/>
    <w:rsid w:val="003C6B63"/>
  </w:style>
  <w:style w:type="table" w:styleId="PlainTable1">
    <w:name w:val="Plain Table 1"/>
    <w:basedOn w:val="TableNormal"/>
    <w:uiPriority w:val="41"/>
    <w:rsid w:val="003C6B6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C6B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C6B6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C6B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C6B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C6B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C6B63"/>
    <w:rPr>
      <w:rFonts w:ascii="Consolas" w:hAnsi="Consolas"/>
      <w:sz w:val="21"/>
      <w:szCs w:val="21"/>
      <w:lang w:eastAsia="en-US"/>
    </w:rPr>
  </w:style>
  <w:style w:type="paragraph" w:styleId="Salutation">
    <w:name w:val="Salutation"/>
    <w:basedOn w:val="Normal"/>
    <w:next w:val="Normal"/>
    <w:link w:val="SalutationChar"/>
    <w:uiPriority w:val="99"/>
    <w:semiHidden/>
    <w:unhideWhenUsed/>
    <w:rsid w:val="003C6B63"/>
  </w:style>
  <w:style w:type="character" w:customStyle="1" w:styleId="SalutationChar">
    <w:name w:val="Salutation Char"/>
    <w:basedOn w:val="DefaultParagraphFont"/>
    <w:link w:val="Salutation"/>
    <w:uiPriority w:val="99"/>
    <w:semiHidden/>
    <w:rsid w:val="003C6B63"/>
    <w:rPr>
      <w:rFonts w:asciiTheme="minorHAnsi" w:hAnsiTheme="minorHAnsi"/>
      <w:sz w:val="24"/>
      <w:szCs w:val="22"/>
      <w:lang w:eastAsia="en-US"/>
    </w:rPr>
  </w:style>
  <w:style w:type="paragraph" w:styleId="Signature">
    <w:name w:val="Signature"/>
    <w:basedOn w:val="Normal"/>
    <w:link w:val="SignatureChar"/>
    <w:uiPriority w:val="99"/>
    <w:semiHidden/>
    <w:unhideWhenUsed/>
    <w:rsid w:val="003C6B63"/>
    <w:pPr>
      <w:spacing w:after="0" w:line="240" w:lineRule="auto"/>
      <w:ind w:left="4252"/>
    </w:pPr>
  </w:style>
  <w:style w:type="character" w:customStyle="1" w:styleId="SignatureChar">
    <w:name w:val="Signature Char"/>
    <w:basedOn w:val="DefaultParagraphFont"/>
    <w:link w:val="Signature"/>
    <w:uiPriority w:val="99"/>
    <w:semiHidden/>
    <w:rsid w:val="003C6B63"/>
    <w:rPr>
      <w:rFonts w:asciiTheme="minorHAnsi" w:hAnsiTheme="minorHAnsi"/>
      <w:sz w:val="24"/>
      <w:szCs w:val="22"/>
      <w:lang w:eastAsia="en-US"/>
    </w:rPr>
  </w:style>
  <w:style w:type="character" w:styleId="SmartHyperlink">
    <w:name w:val="Smart Hyperlink"/>
    <w:basedOn w:val="DefaultParagraphFont"/>
    <w:uiPriority w:val="99"/>
    <w:semiHidden/>
    <w:unhideWhenUsed/>
    <w:rsid w:val="003C6B63"/>
    <w:rPr>
      <w:u w:val="dotted"/>
    </w:rPr>
  </w:style>
  <w:style w:type="character" w:styleId="SmartLink">
    <w:name w:val="Smart Link"/>
    <w:basedOn w:val="DefaultParagraphFont"/>
    <w:uiPriority w:val="99"/>
    <w:semiHidden/>
    <w:unhideWhenUsed/>
    <w:rsid w:val="003C6B63"/>
    <w:rPr>
      <w:color w:val="0000FF"/>
      <w:u w:val="single"/>
      <w:shd w:val="clear" w:color="auto" w:fill="F3F2F1"/>
    </w:rPr>
  </w:style>
  <w:style w:type="character" w:styleId="Strong">
    <w:name w:val="Strong"/>
    <w:basedOn w:val="DefaultParagraphFont"/>
    <w:uiPriority w:val="22"/>
    <w:rsid w:val="003C6B63"/>
    <w:rPr>
      <w:b/>
      <w:bCs/>
    </w:rPr>
  </w:style>
  <w:style w:type="paragraph" w:styleId="Subtitle">
    <w:name w:val="Subtitle"/>
    <w:basedOn w:val="Normal"/>
    <w:next w:val="Normal"/>
    <w:link w:val="SubtitleChar"/>
    <w:uiPriority w:val="11"/>
    <w:rsid w:val="003C6B63"/>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3C6B63"/>
    <w:rPr>
      <w:rFonts w:asciiTheme="minorHAnsi" w:eastAsiaTheme="minorEastAsia" w:hAnsiTheme="minorHAnsi" w:cstheme="minorBidi"/>
      <w:color w:val="5A5A5A" w:themeColor="text1" w:themeTint="A5"/>
      <w:spacing w:val="15"/>
      <w:sz w:val="22"/>
      <w:szCs w:val="22"/>
      <w:lang w:eastAsia="en-US"/>
    </w:rPr>
  </w:style>
  <w:style w:type="character" w:styleId="SubtleReference">
    <w:name w:val="Subtle Reference"/>
    <w:basedOn w:val="DefaultParagraphFont"/>
    <w:uiPriority w:val="31"/>
    <w:rsid w:val="003C6B63"/>
    <w:rPr>
      <w:smallCaps/>
      <w:color w:val="5A5A5A" w:themeColor="text1" w:themeTint="A5"/>
    </w:rPr>
  </w:style>
  <w:style w:type="table" w:styleId="Table3Deffects1">
    <w:name w:val="Table 3D effects 1"/>
    <w:basedOn w:val="TableNormal"/>
    <w:uiPriority w:val="99"/>
    <w:semiHidden/>
    <w:unhideWhenUsed/>
    <w:rsid w:val="003C6B63"/>
    <w:pPr>
      <w:spacing w:after="120" w:line="276" w:lineRule="auto"/>
      <w:ind w:right="28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B63"/>
    <w:pPr>
      <w:spacing w:after="120" w:line="276" w:lineRule="auto"/>
      <w:ind w:right="28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B63"/>
    <w:pPr>
      <w:spacing w:after="120" w:line="276" w:lineRule="auto"/>
      <w:ind w:right="28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B63"/>
    <w:pPr>
      <w:spacing w:after="120" w:line="276" w:lineRule="auto"/>
      <w:ind w:right="28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B63"/>
    <w:pPr>
      <w:spacing w:after="120" w:line="276" w:lineRule="auto"/>
      <w:ind w:right="28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B63"/>
    <w:pPr>
      <w:spacing w:after="120" w:line="276" w:lineRule="auto"/>
      <w:ind w:right="28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B63"/>
    <w:pPr>
      <w:spacing w:after="120" w:line="276" w:lineRule="auto"/>
      <w:ind w:right="28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B63"/>
    <w:pPr>
      <w:spacing w:after="120" w:line="276" w:lineRule="auto"/>
      <w:ind w:right="28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B63"/>
    <w:pPr>
      <w:spacing w:after="120" w:line="276" w:lineRule="auto"/>
      <w:ind w:right="28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B63"/>
    <w:pPr>
      <w:spacing w:after="120" w:line="276" w:lineRule="auto"/>
      <w:ind w:right="28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B63"/>
    <w:pPr>
      <w:spacing w:after="120" w:line="276" w:lineRule="auto"/>
      <w:ind w:right="28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B63"/>
    <w:pPr>
      <w:spacing w:after="120" w:line="276" w:lineRule="auto"/>
      <w:ind w:right="28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B63"/>
    <w:pPr>
      <w:spacing w:after="120" w:line="276" w:lineRule="auto"/>
      <w:ind w:right="28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B63"/>
    <w:pPr>
      <w:spacing w:after="120" w:line="276" w:lineRule="auto"/>
      <w:ind w:right="28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B63"/>
    <w:pPr>
      <w:spacing w:after="120" w:line="276" w:lineRule="auto"/>
      <w:ind w:right="28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B63"/>
    <w:pPr>
      <w:spacing w:after="120" w:line="276" w:lineRule="auto"/>
      <w:ind w:right="28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B63"/>
    <w:pPr>
      <w:spacing w:after="120" w:line="276" w:lineRule="auto"/>
      <w:ind w:right="28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B63"/>
    <w:pPr>
      <w:spacing w:after="120" w:line="276" w:lineRule="auto"/>
      <w:ind w:right="28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B63"/>
    <w:pPr>
      <w:spacing w:after="120" w:line="276" w:lineRule="auto"/>
      <w:ind w:right="28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B63"/>
    <w:pPr>
      <w:spacing w:after="120" w:line="276" w:lineRule="auto"/>
      <w:ind w:right="28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C6B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C6B63"/>
    <w:pPr>
      <w:spacing w:after="120" w:line="276" w:lineRule="auto"/>
      <w:ind w:right="28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B63"/>
    <w:pPr>
      <w:spacing w:after="120" w:line="276" w:lineRule="auto"/>
      <w:ind w:right="28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B63"/>
    <w:pPr>
      <w:spacing w:after="120" w:line="276" w:lineRule="auto"/>
      <w:ind w:right="28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B63"/>
    <w:pPr>
      <w:spacing w:after="120" w:line="276" w:lineRule="auto"/>
      <w:ind w:right="28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C6B63"/>
    <w:pPr>
      <w:spacing w:after="0"/>
      <w:ind w:left="240" w:hanging="240"/>
    </w:pPr>
  </w:style>
  <w:style w:type="paragraph" w:styleId="TableofFigures">
    <w:name w:val="table of figures"/>
    <w:basedOn w:val="Normal"/>
    <w:next w:val="Normal"/>
    <w:uiPriority w:val="99"/>
    <w:semiHidden/>
    <w:unhideWhenUsed/>
    <w:rsid w:val="003C6B63"/>
    <w:pPr>
      <w:spacing w:after="0"/>
    </w:pPr>
  </w:style>
  <w:style w:type="table" w:styleId="TableProfessional">
    <w:name w:val="Table Professional"/>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B63"/>
    <w:pPr>
      <w:spacing w:after="120" w:line="276" w:lineRule="auto"/>
      <w:ind w:right="28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B63"/>
    <w:pPr>
      <w:spacing w:after="120" w:line="276" w:lineRule="auto"/>
      <w:ind w:right="28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B63"/>
    <w:pPr>
      <w:spacing w:after="120" w:line="276" w:lineRule="auto"/>
      <w:ind w:right="28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B63"/>
    <w:pPr>
      <w:spacing w:after="120" w:line="276" w:lineRule="auto"/>
      <w:ind w:right="28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B63"/>
    <w:pPr>
      <w:spacing w:after="120" w:line="276" w:lineRule="auto"/>
      <w:ind w:righ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B63"/>
    <w:pPr>
      <w:spacing w:after="120" w:line="276" w:lineRule="auto"/>
      <w:ind w:right="28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B63"/>
    <w:pPr>
      <w:spacing w:after="120" w:line="276" w:lineRule="auto"/>
      <w:ind w:right="28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B63"/>
    <w:pPr>
      <w:spacing w:after="120" w:line="276" w:lineRule="auto"/>
      <w:ind w:right="28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C6B63"/>
    <w:pPr>
      <w:spacing w:before="120"/>
    </w:pPr>
    <w:rPr>
      <w:rFonts w:asciiTheme="majorHAnsi" w:eastAsiaTheme="majorEastAsia" w:hAnsiTheme="majorHAnsi" w:cstheme="majorBidi"/>
      <w:b/>
      <w:bCs/>
      <w:szCs w:val="24"/>
    </w:rPr>
  </w:style>
  <w:style w:type="paragraph" w:styleId="TOC5">
    <w:name w:val="toc 5"/>
    <w:basedOn w:val="Normal"/>
    <w:next w:val="Normal"/>
    <w:autoRedefine/>
    <w:uiPriority w:val="39"/>
    <w:semiHidden/>
    <w:unhideWhenUsed/>
    <w:rsid w:val="003C6B63"/>
    <w:pPr>
      <w:spacing w:after="100"/>
      <w:ind w:left="960"/>
    </w:pPr>
  </w:style>
  <w:style w:type="paragraph" w:styleId="TOC6">
    <w:name w:val="toc 6"/>
    <w:basedOn w:val="Normal"/>
    <w:next w:val="Normal"/>
    <w:autoRedefine/>
    <w:uiPriority w:val="39"/>
    <w:semiHidden/>
    <w:unhideWhenUsed/>
    <w:rsid w:val="003C6B63"/>
    <w:pPr>
      <w:spacing w:after="100"/>
      <w:ind w:left="1200"/>
    </w:pPr>
  </w:style>
  <w:style w:type="paragraph" w:styleId="TOC7">
    <w:name w:val="toc 7"/>
    <w:basedOn w:val="Normal"/>
    <w:next w:val="Normal"/>
    <w:autoRedefine/>
    <w:uiPriority w:val="39"/>
    <w:semiHidden/>
    <w:unhideWhenUsed/>
    <w:rsid w:val="003C6B63"/>
    <w:pPr>
      <w:spacing w:after="100"/>
      <w:ind w:left="1440"/>
    </w:pPr>
  </w:style>
  <w:style w:type="paragraph" w:styleId="TOC8">
    <w:name w:val="toc 8"/>
    <w:basedOn w:val="Normal"/>
    <w:next w:val="Normal"/>
    <w:autoRedefine/>
    <w:uiPriority w:val="39"/>
    <w:semiHidden/>
    <w:unhideWhenUsed/>
    <w:rsid w:val="003C6B63"/>
    <w:pPr>
      <w:spacing w:after="100"/>
      <w:ind w:left="1680"/>
    </w:pPr>
  </w:style>
  <w:style w:type="paragraph" w:styleId="TOC9">
    <w:name w:val="toc 9"/>
    <w:basedOn w:val="Normal"/>
    <w:next w:val="Normal"/>
    <w:autoRedefine/>
    <w:uiPriority w:val="39"/>
    <w:semiHidden/>
    <w:unhideWhenUsed/>
    <w:rsid w:val="003C6B63"/>
    <w:pPr>
      <w:spacing w:after="100"/>
      <w:ind w:left="1920"/>
    </w:pPr>
  </w:style>
  <w:style w:type="paragraph" w:styleId="TOCHeading">
    <w:name w:val="TOC Heading"/>
    <w:basedOn w:val="Heading1"/>
    <w:next w:val="Normal"/>
    <w:uiPriority w:val="39"/>
    <w:semiHidden/>
    <w:unhideWhenUsed/>
    <w:qFormat/>
    <w:rsid w:val="003C6B63"/>
    <w:pPr>
      <w:keepNext/>
      <w:keepLines/>
      <w:numPr>
        <w:numId w:val="0"/>
      </w:numPr>
      <w:spacing w:before="240" w:after="0" w:line="276" w:lineRule="auto"/>
      <w:ind w:right="284"/>
      <w:outlineLvl w:val="9"/>
    </w:pPr>
    <w:rPr>
      <w:rFonts w:asciiTheme="majorHAnsi" w:eastAsiaTheme="majorEastAsia" w:hAnsiTheme="majorHAnsi" w:cstheme="majorBidi"/>
      <w:b w:val="0"/>
      <w:bCs w:val="0"/>
      <w:color w:val="365F91" w:themeColor="accent1" w:themeShade="BF"/>
      <w:sz w:val="32"/>
      <w:szCs w:val="32"/>
    </w:rPr>
  </w:style>
  <w:style w:type="character" w:styleId="UnresolvedMention">
    <w:name w:val="Unresolved Mention"/>
    <w:basedOn w:val="DefaultParagraphFont"/>
    <w:uiPriority w:val="99"/>
    <w:semiHidden/>
    <w:unhideWhenUsed/>
    <w:rsid w:val="003C6B63"/>
    <w:rPr>
      <w:color w:val="605E5C"/>
      <w:shd w:val="clear" w:color="auto" w:fill="E1DFDD"/>
    </w:rPr>
  </w:style>
  <w:style w:type="paragraph" w:styleId="Revision">
    <w:name w:val="Revision"/>
    <w:hidden/>
    <w:uiPriority w:val="99"/>
    <w:semiHidden/>
    <w:rsid w:val="006037BC"/>
    <w:rPr>
      <w:rFonts w:asciiTheme="minorHAnsi" w:hAnsi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 w:id="85226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gov.au/Parliamentary_Business/Committees/Senate/Scrutiny_of_Bills/Scrutiny_Diges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rutiny.sen@aph.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h.gov.au/Parliamentary_Business/Bills_Legislation/Disallowance_Alert_202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ph.gov.au/-/media/Committees/Senate/committee/regord_ctte/mon2023/Monitor_6_of_2023.pdf?la=en&amp;hash=7874E36B29FCEE2CB7BCAC0DFFDEF159738314EE" TargetMode="External"/><Relationship Id="rId4" Type="http://schemas.openxmlformats.org/officeDocument/2006/relationships/settings" Target="settings.xml"/><Relationship Id="rId9" Type="http://schemas.openxmlformats.org/officeDocument/2006/relationships/hyperlink" Target="https://www.aph.gov.au/Parliamentary_Business/Committees/Senate/Scrutiny_of_Delegated_Legislation/Monito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6C1E4-863B-4E29-930E-31341B4D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Wilkins, Hannah (SEN)</dc:creator>
  <cp:lastModifiedBy>Fionga, Eleonora (SEN)</cp:lastModifiedBy>
  <cp:revision>12</cp:revision>
  <dcterms:created xsi:type="dcterms:W3CDTF">2023-06-12T23:07:00Z</dcterms:created>
  <dcterms:modified xsi:type="dcterms:W3CDTF">2023-06-14T22:54:00Z</dcterms:modified>
</cp:coreProperties>
</file>