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83E84" w14:textId="6EA47B70" w:rsidR="00BE7EA5" w:rsidRPr="001611EF" w:rsidRDefault="005D1337" w:rsidP="00805F77">
      <w:pPr>
        <w:pStyle w:val="Date-SNews"/>
        <w:rPr>
          <w:i/>
          <w:iCs/>
          <w:sz w:val="22"/>
          <w:lang w:val="en-GB"/>
        </w:rPr>
      </w:pPr>
      <w:r>
        <w:rPr>
          <w:lang w:val="en-GB"/>
        </w:rPr>
        <w:t>16</w:t>
      </w:r>
      <w:r w:rsidR="00BE7EA5">
        <w:rPr>
          <w:lang w:val="en-GB"/>
        </w:rPr>
        <w:t xml:space="preserve"> </w:t>
      </w:r>
      <w:r>
        <w:rPr>
          <w:lang w:val="en-GB"/>
        </w:rPr>
        <w:t>September</w:t>
      </w:r>
      <w:r w:rsidR="00FD0BD6">
        <w:rPr>
          <w:lang w:val="en-GB"/>
        </w:rPr>
        <w:t xml:space="preserve"> </w:t>
      </w:r>
      <w:r w:rsidR="00DF4BB6">
        <w:rPr>
          <w:lang w:val="en-GB"/>
        </w:rPr>
        <w:t>2021</w:t>
      </w:r>
    </w:p>
    <w:p w14:paraId="03C31FEE" w14:textId="77777777" w:rsidR="00BE7EA5" w:rsidRDefault="00BE7EA5" w:rsidP="005D1337">
      <w:pPr>
        <w:pStyle w:val="Heading1"/>
        <w:numPr>
          <w:ilvl w:val="0"/>
          <w:numId w:val="0"/>
        </w:numPr>
        <w:spacing w:before="240" w:after="120"/>
        <w:rPr>
          <w:lang w:val="en-GB"/>
        </w:rPr>
      </w:pPr>
      <w:r>
        <w:rPr>
          <w:lang w:val="en-GB"/>
        </w:rPr>
        <w:t>Introduction</w:t>
      </w:r>
    </w:p>
    <w:p w14:paraId="6FAC95FF"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4B033BBE" w14:textId="58BD8303"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7957FB87" w14:textId="22156885" w:rsidR="005D1337" w:rsidRPr="005D1337" w:rsidRDefault="005D1337" w:rsidP="00385D29">
      <w:pPr>
        <w:rPr>
          <w:b/>
          <w:bCs/>
        </w:rPr>
      </w:pPr>
      <w:r w:rsidRPr="000B3960">
        <w:rPr>
          <w:b/>
          <w:bCs/>
        </w:rPr>
        <w:t xml:space="preserve">Please note that this edition of Scrutiny News relates only to the work of the Senate Scrutiny of Bills Committee, as the Senate Scrutiny of Delegated Legislation Committee did not meet in the week beginning </w:t>
      </w:r>
      <w:r>
        <w:rPr>
          <w:b/>
          <w:bCs/>
        </w:rPr>
        <w:t>13</w:t>
      </w:r>
      <w:r w:rsidRPr="000B3960">
        <w:rPr>
          <w:b/>
          <w:bCs/>
        </w:rPr>
        <w:t xml:space="preserve"> </w:t>
      </w:r>
      <w:r>
        <w:rPr>
          <w:b/>
          <w:bCs/>
        </w:rPr>
        <w:t>September</w:t>
      </w:r>
      <w:r w:rsidRPr="000B3960">
        <w:rPr>
          <w:b/>
          <w:bCs/>
        </w:rPr>
        <w:t xml:space="preserve"> 2021.</w:t>
      </w:r>
    </w:p>
    <w:p w14:paraId="5617B546" w14:textId="5BD914B8" w:rsidR="00BE7EA5" w:rsidRPr="00480E06" w:rsidRDefault="00BE7EA5" w:rsidP="005D1337">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5B1AB5">
          <w:rPr>
            <w:rStyle w:val="Hyperlink"/>
            <w:i/>
            <w:iCs/>
            <w:sz w:val="20"/>
            <w:szCs w:val="20"/>
            <w:lang w:val="en-GB"/>
          </w:rPr>
          <w:t>Scrutiny Digest</w:t>
        </w:r>
        <w:r w:rsidRPr="005B1AB5">
          <w:rPr>
            <w:rStyle w:val="Hyperlink"/>
            <w:i/>
            <w:iCs/>
            <w:sz w:val="20"/>
            <w:szCs w:val="20"/>
            <w:lang w:val="en-GB"/>
          </w:rPr>
          <w:t xml:space="preserve"> </w:t>
        </w:r>
        <w:r w:rsidR="005D1337" w:rsidRPr="005B1AB5">
          <w:rPr>
            <w:rStyle w:val="Hyperlink"/>
            <w:i/>
            <w:iCs/>
            <w:sz w:val="20"/>
            <w:szCs w:val="20"/>
            <w:lang w:val="en-GB"/>
          </w:rPr>
          <w:t>15</w:t>
        </w:r>
        <w:r w:rsidR="00FD0BD6" w:rsidRPr="005B1AB5">
          <w:rPr>
            <w:rStyle w:val="Hyperlink"/>
            <w:i/>
            <w:iCs/>
            <w:sz w:val="20"/>
            <w:szCs w:val="20"/>
            <w:lang w:val="en-GB"/>
          </w:rPr>
          <w:t xml:space="preserve"> of </w:t>
        </w:r>
        <w:r w:rsidR="00DF4BB6" w:rsidRPr="005B1AB5">
          <w:rPr>
            <w:rStyle w:val="Hyperlink"/>
            <w:i/>
            <w:iCs/>
            <w:sz w:val="20"/>
            <w:szCs w:val="20"/>
            <w:lang w:val="en-GB"/>
          </w:rPr>
          <w:t>2021</w:t>
        </w:r>
      </w:hyperlink>
      <w:r w:rsidRPr="00A56273">
        <w:rPr>
          <w:sz w:val="20"/>
          <w:szCs w:val="20"/>
          <w:lang w:val="en-GB"/>
        </w:rPr>
        <w:t>)</w:t>
      </w:r>
    </w:p>
    <w:p w14:paraId="0F2B0ADB" w14:textId="61F03AA9" w:rsidR="00BE7EA5" w:rsidRPr="00B23221" w:rsidRDefault="00CC19E7" w:rsidP="00E824ED">
      <w:pPr>
        <w:pStyle w:val="Heading2"/>
        <w:numPr>
          <w:ilvl w:val="0"/>
          <w:numId w:val="0"/>
        </w:numPr>
        <w:spacing w:before="120"/>
        <w:rPr>
          <w:i/>
          <w:iCs/>
          <w:sz w:val="32"/>
          <w:szCs w:val="32"/>
          <w:lang w:val="en-GB"/>
        </w:rPr>
      </w:pPr>
      <w:r>
        <w:t xml:space="preserve">Biosecurity Amendment (Enhanced Risk Management) </w:t>
      </w:r>
      <w:r w:rsidR="00BE7EA5">
        <w:t xml:space="preserve">Bill </w:t>
      </w:r>
      <w:r w:rsidR="00DF4BB6">
        <w:t>2021</w:t>
      </w:r>
      <w:r w:rsidR="00BE7EA5">
        <w:t xml:space="preserve"> </w:t>
      </w:r>
    </w:p>
    <w:p w14:paraId="3F101926" w14:textId="0F53C82C" w:rsidR="00E342B5" w:rsidRDefault="00722D30" w:rsidP="007844D7">
      <w:pPr>
        <w:pStyle w:val="ListParagraph"/>
      </w:pPr>
      <w:r w:rsidRPr="00E342B5">
        <w:rPr>
          <w:i/>
          <w:u w:val="single"/>
        </w:rPr>
        <w:t>Coercive powers/</w:t>
      </w:r>
      <w:r w:rsidR="006F21D2">
        <w:rPr>
          <w:i/>
          <w:u w:val="single"/>
        </w:rPr>
        <w:t>i</w:t>
      </w:r>
      <w:r w:rsidRPr="00E342B5">
        <w:rPr>
          <w:i/>
          <w:u w:val="single"/>
        </w:rPr>
        <w:t>nstruments not subject to parliamentary disallowance</w:t>
      </w:r>
      <w:r w:rsidR="00BE7EA5" w:rsidRPr="00FE00B0">
        <w:t>:</w:t>
      </w:r>
      <w:r w:rsidR="00BE7EA5">
        <w:t xml:space="preserve"> the committee </w:t>
      </w:r>
      <w:r w:rsidR="001432A6">
        <w:t xml:space="preserve">is </w:t>
      </w:r>
      <w:r w:rsidR="00582FFC">
        <w:t>seeking</w:t>
      </w:r>
      <w:r w:rsidR="00E342B5">
        <w:t xml:space="preserve"> advice as to whether the bill can be amended to include high-level guidance </w:t>
      </w:r>
      <w:r w:rsidR="00582FFC">
        <w:t xml:space="preserve">in relation to </w:t>
      </w:r>
      <w:r w:rsidR="001432A6">
        <w:t>mandatory examinations and the collection of body samples</w:t>
      </w:r>
      <w:r w:rsidR="00582FFC">
        <w:t xml:space="preserve">, </w:t>
      </w:r>
      <w:r w:rsidR="001432A6">
        <w:t xml:space="preserve">to </w:t>
      </w:r>
      <w:r w:rsidR="00582FFC">
        <w:t xml:space="preserve">require the publishing of human biosecurity group directions online and </w:t>
      </w:r>
      <w:r w:rsidR="001432A6">
        <w:t xml:space="preserve">to </w:t>
      </w:r>
      <w:r w:rsidR="00582FFC">
        <w:t xml:space="preserve">require </w:t>
      </w:r>
      <w:r w:rsidR="001432A6">
        <w:t xml:space="preserve">that </w:t>
      </w:r>
      <w:r w:rsidR="00582FFC">
        <w:t xml:space="preserve">information about the directions be included in the department's annual report. </w:t>
      </w:r>
    </w:p>
    <w:p w14:paraId="0DA489AF" w14:textId="095D2872" w:rsidR="00722D30" w:rsidRDefault="00722D30" w:rsidP="007844D7">
      <w:pPr>
        <w:pStyle w:val="ListParagraph"/>
      </w:pPr>
      <w:r w:rsidRPr="00E342B5">
        <w:rPr>
          <w:i/>
          <w:u w:val="single"/>
        </w:rPr>
        <w:t>Significant matters in delegated legislation</w:t>
      </w:r>
      <w:r w:rsidRPr="00722D30">
        <w:t>:</w:t>
      </w:r>
      <w:r>
        <w:t xml:space="preserve"> the committee</w:t>
      </w:r>
      <w:r w:rsidR="00582FFC">
        <w:t xml:space="preserve"> is seeking advice as to why it is necessary and appropriate to leave notification requirements in relation to a human biosecurity group direction and in relation to the </w:t>
      </w:r>
      <w:r w:rsidR="006F21D2">
        <w:t xml:space="preserve">storage </w:t>
      </w:r>
      <w:r w:rsidR="00582FFC">
        <w:t xml:space="preserve">and use of body samples to delegated legislation. </w:t>
      </w:r>
    </w:p>
    <w:p w14:paraId="7CB303B6" w14:textId="395FD94F" w:rsidR="00722D30" w:rsidRDefault="00722D30" w:rsidP="00D232B6">
      <w:pPr>
        <w:pStyle w:val="ListParagraph"/>
      </w:pPr>
      <w:r>
        <w:rPr>
          <w:i/>
          <w:u w:val="single"/>
        </w:rPr>
        <w:t>Broad discretionary power/</w:t>
      </w:r>
      <w:r w:rsidR="006F21D2">
        <w:rPr>
          <w:i/>
          <w:u w:val="single"/>
        </w:rPr>
        <w:t>g</w:t>
      </w:r>
      <w:r>
        <w:rPr>
          <w:i/>
          <w:u w:val="single"/>
        </w:rPr>
        <w:t>rants to the states under section 96 of the Constitution</w:t>
      </w:r>
      <w:r w:rsidRPr="00722D30">
        <w:t>:</w:t>
      </w:r>
      <w:r>
        <w:t xml:space="preserve"> the committee</w:t>
      </w:r>
      <w:r w:rsidR="00582FFC">
        <w:t xml:space="preserve"> is seeking advice as to why it is necessary and appropriate to confer a broad power to make arrangements and grants in circumstances where there is limited guidance as to how the power is to be exercised</w:t>
      </w:r>
      <w:r w:rsidR="00394FBD">
        <w:t xml:space="preserve"> on the face of the bill</w:t>
      </w:r>
      <w:r w:rsidR="00582FFC">
        <w:t xml:space="preserve">. </w:t>
      </w:r>
    </w:p>
    <w:p w14:paraId="404BADB5" w14:textId="77777777" w:rsidR="006F21D2" w:rsidRPr="00B23221" w:rsidRDefault="006F21D2" w:rsidP="006F21D2">
      <w:pPr>
        <w:pStyle w:val="Heading2"/>
        <w:numPr>
          <w:ilvl w:val="0"/>
          <w:numId w:val="0"/>
        </w:numPr>
        <w:spacing w:before="120"/>
        <w:rPr>
          <w:i/>
          <w:iCs/>
          <w:szCs w:val="32"/>
          <w:lang w:val="en-GB"/>
        </w:rPr>
      </w:pPr>
      <w:r>
        <w:t xml:space="preserve">Foreign Intelligence Legislation Amendment Bill 2021 </w:t>
      </w:r>
    </w:p>
    <w:p w14:paraId="3253BEF6" w14:textId="4F9F8058" w:rsidR="006F21D2" w:rsidRDefault="006F21D2" w:rsidP="006F21D2">
      <w:pPr>
        <w:pStyle w:val="ListParagraph"/>
      </w:pPr>
      <w:r>
        <w:rPr>
          <w:i/>
          <w:u w:val="single"/>
        </w:rPr>
        <w:t>Privacy/</w:t>
      </w:r>
      <w:r w:rsidR="002E6DAC">
        <w:rPr>
          <w:i/>
          <w:u w:val="single"/>
        </w:rPr>
        <w:t>a</w:t>
      </w:r>
      <w:r>
        <w:rPr>
          <w:i/>
          <w:u w:val="single"/>
        </w:rPr>
        <w:t>dministrative power</w:t>
      </w:r>
      <w:r w:rsidR="002E6DAC">
        <w:rPr>
          <w:i/>
          <w:u w:val="single"/>
        </w:rPr>
        <w:t>s</w:t>
      </w:r>
      <w:r>
        <w:rPr>
          <w:i/>
          <w:u w:val="single"/>
        </w:rPr>
        <w:t xml:space="preserve"> not defined with sufficient precision</w:t>
      </w:r>
      <w:r w:rsidRPr="002E6DAC">
        <w:rPr>
          <w:iCs/>
        </w:rPr>
        <w:t xml:space="preserve">: </w:t>
      </w:r>
      <w:r>
        <w:t xml:space="preserve">the </w:t>
      </w:r>
      <w:r w:rsidRPr="00805F77">
        <w:t>committee</w:t>
      </w:r>
      <w:r>
        <w:t xml:space="preserve"> has concerns that the bill may unduly trespass on an individual's privacy. The committee considers it would have been appropriate to allow the committee more time to review the bill before its passage through Parliament. </w:t>
      </w:r>
    </w:p>
    <w:p w14:paraId="51D1C4C6" w14:textId="21A0F0DF" w:rsidR="006F21D2" w:rsidRPr="00FE00B0" w:rsidRDefault="006F21D2" w:rsidP="006F21D2">
      <w:pPr>
        <w:pStyle w:val="ListParagraph"/>
      </w:pPr>
      <w:r>
        <w:rPr>
          <w:i/>
          <w:iCs/>
          <w:u w:val="single"/>
        </w:rPr>
        <w:lastRenderedPageBreak/>
        <w:t>Instruments not subject to parliamentary disallowance</w:t>
      </w:r>
      <w:r>
        <w:t xml:space="preserve">: </w:t>
      </w:r>
      <w:r w:rsidR="002E6DAC">
        <w:t xml:space="preserve">the committee has significant scrutiny concerns regarding a provision of the bill which </w:t>
      </w:r>
      <w:r w:rsidR="002E6DAC" w:rsidRPr="002E6DAC">
        <w:t>provides that the mandatory procedure for</w:t>
      </w:r>
      <w:r w:rsidR="002E6DAC">
        <w:t xml:space="preserve"> </w:t>
      </w:r>
      <w:r w:rsidR="002E6DAC" w:rsidRPr="002E6DAC">
        <w:t>screening and destroying domestic communications is not a legislative instrument</w:t>
      </w:r>
      <w:r>
        <w:t>.</w:t>
      </w:r>
    </w:p>
    <w:p w14:paraId="1EE7DFA1" w14:textId="3155BB96" w:rsidR="00BE7EA5" w:rsidRPr="00AE794A" w:rsidRDefault="00BE7EA5" w:rsidP="005D1337">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1" w:history="1">
        <w:r w:rsidRPr="005B1AB5">
          <w:rPr>
            <w:rStyle w:val="Hyperlink"/>
            <w:i/>
            <w:sz w:val="20"/>
            <w:szCs w:val="20"/>
          </w:rPr>
          <w:t>Scrutiny Di</w:t>
        </w:r>
        <w:r w:rsidR="00EF3BF2" w:rsidRPr="005B1AB5">
          <w:rPr>
            <w:rStyle w:val="Hyperlink"/>
            <w:i/>
            <w:sz w:val="20"/>
            <w:szCs w:val="20"/>
          </w:rPr>
          <w:t>gest</w:t>
        </w:r>
        <w:r w:rsidRPr="005B1AB5">
          <w:rPr>
            <w:rStyle w:val="Hyperlink"/>
            <w:i/>
            <w:sz w:val="20"/>
            <w:szCs w:val="20"/>
          </w:rPr>
          <w:t xml:space="preserve"> </w:t>
        </w:r>
        <w:r w:rsidR="005D1337" w:rsidRPr="005B1AB5">
          <w:rPr>
            <w:rStyle w:val="Hyperlink"/>
            <w:i/>
            <w:sz w:val="20"/>
            <w:szCs w:val="20"/>
          </w:rPr>
          <w:t>15</w:t>
        </w:r>
        <w:r w:rsidR="00FD0BD6" w:rsidRPr="005B1AB5">
          <w:rPr>
            <w:rStyle w:val="Hyperlink"/>
            <w:i/>
            <w:sz w:val="20"/>
            <w:szCs w:val="20"/>
          </w:rPr>
          <w:t xml:space="preserve"> of </w:t>
        </w:r>
        <w:r w:rsidR="00DF4BB6" w:rsidRPr="005B1AB5">
          <w:rPr>
            <w:rStyle w:val="Hyperlink"/>
            <w:i/>
            <w:sz w:val="20"/>
            <w:szCs w:val="20"/>
          </w:rPr>
          <w:t>2021</w:t>
        </w:r>
      </w:hyperlink>
      <w:r w:rsidRPr="00A56273">
        <w:rPr>
          <w:sz w:val="20"/>
          <w:szCs w:val="20"/>
        </w:rPr>
        <w:t>)</w:t>
      </w:r>
    </w:p>
    <w:p w14:paraId="407AF3A9" w14:textId="58EFAAFB" w:rsidR="00BE7EA5" w:rsidRPr="00805F77" w:rsidRDefault="003A26E0" w:rsidP="0088738F">
      <w:pPr>
        <w:pStyle w:val="ListParagraph"/>
        <w:spacing w:before="0" w:after="60"/>
        <w:ind w:left="709" w:hanging="425"/>
      </w:pPr>
      <w:r w:rsidRPr="00E87EF6">
        <w:rPr>
          <w:b/>
          <w:bCs/>
        </w:rPr>
        <w:t>Aboriginal Land Rights (Northern Territory) Amendment (Economic Empowerment) Bill 2021</w:t>
      </w:r>
      <w:r w:rsidR="00BE7EA5" w:rsidRPr="00805F77">
        <w:t>:</w:t>
      </w:r>
      <w:r w:rsidR="00AC3197">
        <w:t xml:space="preserve"> </w:t>
      </w:r>
      <w:r w:rsidR="00582FFC">
        <w:t>the committee is seeking advice regarding the inclusion of no-invalidity clauses, leaving significant matters to delegated legislation</w:t>
      </w:r>
      <w:r w:rsidR="00527173">
        <w:t>, instruments that are not legislative instruments and the tabling of documents</w:t>
      </w:r>
      <w:r w:rsidR="006F21D2">
        <w:t xml:space="preserve"> in Parliament</w:t>
      </w:r>
      <w:r w:rsidR="00527173">
        <w:t>.</w:t>
      </w:r>
    </w:p>
    <w:p w14:paraId="5A9BC763" w14:textId="5434550C" w:rsidR="00E87EF6" w:rsidRDefault="00E87EF6" w:rsidP="0088738F">
      <w:pPr>
        <w:pStyle w:val="ListParagraph"/>
        <w:spacing w:before="0" w:after="60"/>
        <w:ind w:left="709" w:hanging="425"/>
      </w:pPr>
      <w:r>
        <w:rPr>
          <w:b/>
          <w:bCs/>
        </w:rPr>
        <w:t>Chart</w:t>
      </w:r>
      <w:r w:rsidR="00143C25">
        <w:rPr>
          <w:b/>
          <w:bCs/>
        </w:rPr>
        <w:t>er</w:t>
      </w:r>
      <w:r>
        <w:rPr>
          <w:b/>
          <w:bCs/>
        </w:rPr>
        <w:t xml:space="preserve"> of the United Nations Amendment Bill 2021</w:t>
      </w:r>
      <w:r>
        <w:t xml:space="preserve">: </w:t>
      </w:r>
      <w:r w:rsidR="00A76EF3">
        <w:t xml:space="preserve">the committee </w:t>
      </w:r>
      <w:r w:rsidR="001432A6">
        <w:t xml:space="preserve">is seeking further advice regarding </w:t>
      </w:r>
      <w:r w:rsidR="00A76EF3">
        <w:t>the significant delay in registering counter-terrorism listings</w:t>
      </w:r>
      <w:r w:rsidR="007B340E">
        <w:t xml:space="preserve"> </w:t>
      </w:r>
      <w:r w:rsidR="007B340E" w:rsidRPr="007B340E">
        <w:t xml:space="preserve">made under the </w:t>
      </w:r>
      <w:r w:rsidR="007B340E" w:rsidRPr="007B340E">
        <w:rPr>
          <w:i/>
          <w:iCs/>
        </w:rPr>
        <w:t>Charter of the United Nations Act 1945</w:t>
      </w:r>
      <w:r w:rsidR="00A76EF3">
        <w:t xml:space="preserve">. </w:t>
      </w:r>
    </w:p>
    <w:p w14:paraId="02AEC02B" w14:textId="5D2C6E46" w:rsidR="007B6B60" w:rsidRDefault="007B6B60" w:rsidP="007B340E">
      <w:pPr>
        <w:pStyle w:val="ListParagraph"/>
        <w:spacing w:before="0" w:after="60"/>
        <w:ind w:left="709" w:hanging="425"/>
      </w:pPr>
      <w:r w:rsidRPr="007B6B60">
        <w:rPr>
          <w:b/>
          <w:bCs/>
        </w:rPr>
        <w:t>Crimes Amendment (Remissions of Sentences) Bill 2021</w:t>
      </w:r>
      <w:r>
        <w:t>:</w:t>
      </w:r>
      <w:r w:rsidR="00DC450F">
        <w:t xml:space="preserve"> the committee</w:t>
      </w:r>
      <w:r w:rsidR="002B3D65">
        <w:t xml:space="preserve"> is seeking advice regarding </w:t>
      </w:r>
      <w:r w:rsidR="00DC450F">
        <w:t>the appropriateness of retrospectively depriving prisoners of already accrued remission days</w:t>
      </w:r>
      <w:r w:rsidR="002B3D65">
        <w:t>, including whether the bill can be amended s</w:t>
      </w:r>
      <w:r w:rsidR="007B340E">
        <w:t>o</w:t>
      </w:r>
      <w:r w:rsidR="002B3D65">
        <w:t xml:space="preserve"> that it only applies prospectively</w:t>
      </w:r>
      <w:r w:rsidR="00DC450F">
        <w:t>.</w:t>
      </w:r>
    </w:p>
    <w:p w14:paraId="0C8F55AA" w14:textId="13F60FFE" w:rsidR="002E6DAC" w:rsidRPr="00805F77" w:rsidRDefault="002E6DAC" w:rsidP="007B340E">
      <w:pPr>
        <w:pStyle w:val="ListParagraph"/>
        <w:spacing w:before="0" w:after="60"/>
        <w:ind w:left="709" w:hanging="425"/>
      </w:pPr>
      <w:r w:rsidRPr="002E6DAC">
        <w:rPr>
          <w:b/>
          <w:bCs/>
        </w:rPr>
        <w:t>Major Sporting Events (Indicia and Images) Protection and Other Legislation Amendment Bill 2021:</w:t>
      </w:r>
      <w:r>
        <w:t xml:space="preserve"> the committee welcomes government amendments to the bill which address scrutiny concerns previously raised by the committee in relation to the inclusion of significant matters in delegated legislation.</w:t>
      </w:r>
    </w:p>
    <w:p w14:paraId="579D1BEE" w14:textId="5920DF89" w:rsidR="00BE7EA5" w:rsidRPr="00743A4A" w:rsidRDefault="00743A4A" w:rsidP="00743A4A">
      <w:pPr>
        <w:pStyle w:val="ListParagraph"/>
        <w:spacing w:before="0" w:after="60"/>
        <w:ind w:left="709" w:hanging="425"/>
      </w:pPr>
      <w:r w:rsidRPr="00743A4A">
        <w:rPr>
          <w:b/>
          <w:bCs/>
        </w:rPr>
        <w:t>Social Security Legislation Amendment (Remote Engagement Program)</w:t>
      </w:r>
      <w:r w:rsidRPr="00E87EF6">
        <w:rPr>
          <w:b/>
          <w:bCs/>
        </w:rPr>
        <w:t xml:space="preserve"> </w:t>
      </w:r>
      <w:r w:rsidRPr="00743A4A">
        <w:rPr>
          <w:b/>
          <w:bCs/>
        </w:rPr>
        <w:t>Bill 2021</w:t>
      </w:r>
      <w:r w:rsidRPr="00743A4A">
        <w:t>:</w:t>
      </w:r>
      <w:r w:rsidR="00527173">
        <w:t xml:space="preserve"> the committee is seeking advice regarding the</w:t>
      </w:r>
      <w:r w:rsidR="002E6DAC">
        <w:t xml:space="preserve"> appropriateness of</w:t>
      </w:r>
      <w:r w:rsidR="00527173">
        <w:t xml:space="preserve"> leaving </w:t>
      </w:r>
      <w:r w:rsidR="002E6DAC" w:rsidRPr="002E6DAC">
        <w:t>matters relating to</w:t>
      </w:r>
      <w:r w:rsidR="002E6DAC">
        <w:t xml:space="preserve"> </w:t>
      </w:r>
      <w:r w:rsidR="002E6DAC" w:rsidRPr="002E6DAC">
        <w:t>when a person will be eligible for the remote engagement</w:t>
      </w:r>
      <w:r w:rsidR="002E6DAC">
        <w:t xml:space="preserve"> </w:t>
      </w:r>
      <w:r w:rsidR="002E6DAC" w:rsidRPr="002E6DAC">
        <w:t>program payment to delegated legislation</w:t>
      </w:r>
      <w:r w:rsidR="00A76EF3">
        <w:t>.</w:t>
      </w:r>
    </w:p>
    <w:p w14:paraId="164782C5" w14:textId="3EE854CB"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2" w:history="1">
        <w:r w:rsidRPr="008238D1">
          <w:rPr>
            <w:rStyle w:val="Hyperlink"/>
            <w:szCs w:val="18"/>
          </w:rPr>
          <w:t>scrutiny.sen@aph.gov.au</w:t>
        </w:r>
      </w:hyperlink>
      <w:r w:rsidRPr="008238D1">
        <w:t xml:space="preserve"> </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68388" w14:textId="77777777" w:rsidR="000D0120" w:rsidRDefault="000D0120" w:rsidP="00D77905">
      <w:pPr>
        <w:spacing w:after="0" w:line="240" w:lineRule="auto"/>
      </w:pPr>
      <w:r>
        <w:separator/>
      </w:r>
    </w:p>
  </w:endnote>
  <w:endnote w:type="continuationSeparator" w:id="0">
    <w:p w14:paraId="59C224DF" w14:textId="77777777" w:rsidR="000D0120" w:rsidRDefault="000D012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A6875"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C65D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7B22" w14:textId="77777777" w:rsidR="000D0120" w:rsidRDefault="000D0120" w:rsidP="00D77905">
      <w:pPr>
        <w:spacing w:after="0" w:line="240" w:lineRule="auto"/>
      </w:pPr>
      <w:r>
        <w:separator/>
      </w:r>
    </w:p>
  </w:footnote>
  <w:footnote w:type="continuationSeparator" w:id="0">
    <w:p w14:paraId="14F7ABB5" w14:textId="77777777" w:rsidR="000D0120" w:rsidRDefault="000D0120"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5B53" w14:textId="77777777" w:rsidR="001F7917" w:rsidRDefault="00FD0BD6">
    <w:pPr>
      <w:pStyle w:val="Header"/>
    </w:pPr>
    <w:r>
      <w:rPr>
        <w:noProof/>
        <w:lang w:eastAsia="en-AU"/>
      </w:rPr>
      <w:drawing>
        <wp:inline distT="0" distB="0" distL="0" distR="0" wp14:anchorId="2E07C21E" wp14:editId="7AAED4C2">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20"/>
    <w:rsid w:val="000006AC"/>
    <w:rsid w:val="00016603"/>
    <w:rsid w:val="00046BBF"/>
    <w:rsid w:val="000644AB"/>
    <w:rsid w:val="0006580D"/>
    <w:rsid w:val="00080C86"/>
    <w:rsid w:val="000976B1"/>
    <w:rsid w:val="000A0E54"/>
    <w:rsid w:val="000A453A"/>
    <w:rsid w:val="000C2760"/>
    <w:rsid w:val="000D0120"/>
    <w:rsid w:val="000E129E"/>
    <w:rsid w:val="000E2832"/>
    <w:rsid w:val="00113DF8"/>
    <w:rsid w:val="00142C14"/>
    <w:rsid w:val="001432A6"/>
    <w:rsid w:val="00143C25"/>
    <w:rsid w:val="001857AB"/>
    <w:rsid w:val="001D12CF"/>
    <w:rsid w:val="001F7917"/>
    <w:rsid w:val="00200BDE"/>
    <w:rsid w:val="00212263"/>
    <w:rsid w:val="00231FA1"/>
    <w:rsid w:val="0028134D"/>
    <w:rsid w:val="0029217B"/>
    <w:rsid w:val="002B3D65"/>
    <w:rsid w:val="002B6761"/>
    <w:rsid w:val="002D627A"/>
    <w:rsid w:val="002E14D3"/>
    <w:rsid w:val="002E33E2"/>
    <w:rsid w:val="002E6DAC"/>
    <w:rsid w:val="00334D68"/>
    <w:rsid w:val="003547E9"/>
    <w:rsid w:val="00356798"/>
    <w:rsid w:val="00371C11"/>
    <w:rsid w:val="00376075"/>
    <w:rsid w:val="00385D29"/>
    <w:rsid w:val="00394FBD"/>
    <w:rsid w:val="003A26E0"/>
    <w:rsid w:val="003A6069"/>
    <w:rsid w:val="003C6B63"/>
    <w:rsid w:val="003D1617"/>
    <w:rsid w:val="003D47B6"/>
    <w:rsid w:val="00476584"/>
    <w:rsid w:val="004B0C43"/>
    <w:rsid w:val="004C30DE"/>
    <w:rsid w:val="005242F6"/>
    <w:rsid w:val="00525ACA"/>
    <w:rsid w:val="00527173"/>
    <w:rsid w:val="005378A5"/>
    <w:rsid w:val="00582FFC"/>
    <w:rsid w:val="00584BF6"/>
    <w:rsid w:val="005B1AB5"/>
    <w:rsid w:val="005B56DB"/>
    <w:rsid w:val="005D1337"/>
    <w:rsid w:val="005D4867"/>
    <w:rsid w:val="006024BB"/>
    <w:rsid w:val="006033E3"/>
    <w:rsid w:val="006204E4"/>
    <w:rsid w:val="00622C24"/>
    <w:rsid w:val="0068651B"/>
    <w:rsid w:val="00693257"/>
    <w:rsid w:val="006D1109"/>
    <w:rsid w:val="006F21D2"/>
    <w:rsid w:val="00710B6E"/>
    <w:rsid w:val="00722D30"/>
    <w:rsid w:val="007321ED"/>
    <w:rsid w:val="00743A4A"/>
    <w:rsid w:val="007440E5"/>
    <w:rsid w:val="00784927"/>
    <w:rsid w:val="00797C7B"/>
    <w:rsid w:val="007B340E"/>
    <w:rsid w:val="007B6B60"/>
    <w:rsid w:val="007F25C7"/>
    <w:rsid w:val="00805F77"/>
    <w:rsid w:val="008238D1"/>
    <w:rsid w:val="008255D7"/>
    <w:rsid w:val="0087318F"/>
    <w:rsid w:val="0088738F"/>
    <w:rsid w:val="008B03F6"/>
    <w:rsid w:val="00954704"/>
    <w:rsid w:val="0098317C"/>
    <w:rsid w:val="00992174"/>
    <w:rsid w:val="009B4C2D"/>
    <w:rsid w:val="009E16D8"/>
    <w:rsid w:val="009F69A7"/>
    <w:rsid w:val="00A34E25"/>
    <w:rsid w:val="00A4199B"/>
    <w:rsid w:val="00A56273"/>
    <w:rsid w:val="00A73668"/>
    <w:rsid w:val="00A76EF3"/>
    <w:rsid w:val="00AC3197"/>
    <w:rsid w:val="00AC3E02"/>
    <w:rsid w:val="00AE4FB1"/>
    <w:rsid w:val="00AF751B"/>
    <w:rsid w:val="00B7262B"/>
    <w:rsid w:val="00B762B0"/>
    <w:rsid w:val="00B96A7F"/>
    <w:rsid w:val="00BE6531"/>
    <w:rsid w:val="00BE7EA5"/>
    <w:rsid w:val="00BF5DB3"/>
    <w:rsid w:val="00C8796B"/>
    <w:rsid w:val="00CB3A5D"/>
    <w:rsid w:val="00CC1897"/>
    <w:rsid w:val="00CC19E7"/>
    <w:rsid w:val="00D04409"/>
    <w:rsid w:val="00D11666"/>
    <w:rsid w:val="00D232B6"/>
    <w:rsid w:val="00D50A2F"/>
    <w:rsid w:val="00D77905"/>
    <w:rsid w:val="00D86BCD"/>
    <w:rsid w:val="00D95932"/>
    <w:rsid w:val="00DA2F6B"/>
    <w:rsid w:val="00DA66C0"/>
    <w:rsid w:val="00DC450F"/>
    <w:rsid w:val="00DD0B48"/>
    <w:rsid w:val="00DD62F1"/>
    <w:rsid w:val="00DD6A96"/>
    <w:rsid w:val="00DE6E13"/>
    <w:rsid w:val="00DF4BB6"/>
    <w:rsid w:val="00E1788F"/>
    <w:rsid w:val="00E342B5"/>
    <w:rsid w:val="00E52A12"/>
    <w:rsid w:val="00E67179"/>
    <w:rsid w:val="00E824ED"/>
    <w:rsid w:val="00E87EF6"/>
    <w:rsid w:val="00ED761D"/>
    <w:rsid w:val="00EF3BF2"/>
    <w:rsid w:val="00FA094D"/>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1DB764"/>
  <w15:docId w15:val="{3CE44E1D-7360-42EC-AC9C-6356ACA2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1/PDF/d15_2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h.gov.au/-/media/Committees/Senate/committee/scrutiny/scrutiny_digest/2021/PDF/d15_21.pdf"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 v2.dotx</Template>
  <TotalTime>224</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Kowaluk, Matthew (SEN)</dc:creator>
  <cp:lastModifiedBy>Ryall, Glenn (SEN)</cp:lastModifiedBy>
  <cp:revision>21</cp:revision>
  <dcterms:created xsi:type="dcterms:W3CDTF">2021-09-14T01:17:00Z</dcterms:created>
  <dcterms:modified xsi:type="dcterms:W3CDTF">2021-09-16T05:37:00Z</dcterms:modified>
</cp:coreProperties>
</file>