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3856C82E" wp14:editId="744A5038">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63290A" w:rsidP="001611EF">
      <w:pPr>
        <w:pStyle w:val="Heading1"/>
        <w:spacing w:after="0"/>
        <w:rPr>
          <w:rFonts w:eastAsia="Times New Roman"/>
          <w:i/>
          <w:iCs/>
          <w:sz w:val="22"/>
          <w:szCs w:val="22"/>
          <w:lang w:val="en-GB"/>
        </w:rPr>
      </w:pPr>
      <w:r>
        <w:rPr>
          <w:rFonts w:eastAsia="Times New Roman"/>
          <w:sz w:val="36"/>
          <w:szCs w:val="36"/>
          <w:lang w:val="en-GB"/>
        </w:rPr>
        <w:t>14 September</w:t>
      </w:r>
      <w:r w:rsidR="00DF7565" w:rsidRPr="00DF7565">
        <w:rPr>
          <w:rFonts w:eastAsia="Times New Roman"/>
          <w:sz w:val="36"/>
          <w:szCs w:val="36"/>
          <w:lang w:val="en-GB"/>
        </w:rPr>
        <w:t xml:space="preserve"> 201</w:t>
      </w:r>
      <w:r w:rsidR="00F84003">
        <w:rPr>
          <w:rFonts w:eastAsia="Times New Roman"/>
          <w:sz w:val="36"/>
          <w:szCs w:val="36"/>
          <w:lang w:val="en-GB"/>
        </w:rPr>
        <w:t>7</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hyperlink r:id="rId11" w:history="1">
        <w:r w:rsidR="001611EF" w:rsidRPr="003D30C1">
          <w:rPr>
            <w:rStyle w:val="Hyperlink"/>
            <w:rFonts w:eastAsia="Times New Roman"/>
            <w:i/>
            <w:sz w:val="22"/>
            <w:szCs w:val="22"/>
            <w:lang w:val="en-GB"/>
          </w:rPr>
          <w:t>Scrutiny</w:t>
        </w:r>
        <w:r w:rsidR="001611EF" w:rsidRPr="003D30C1">
          <w:rPr>
            <w:rStyle w:val="Hyperlink"/>
            <w:rFonts w:eastAsia="Times New Roman"/>
            <w:sz w:val="22"/>
            <w:szCs w:val="22"/>
            <w:lang w:val="en-GB"/>
          </w:rPr>
          <w:t xml:space="preserve"> </w:t>
        </w:r>
        <w:r w:rsidR="00DF7565" w:rsidRPr="003D30C1">
          <w:rPr>
            <w:rStyle w:val="Hyperlink"/>
            <w:rFonts w:eastAsia="Times New Roman"/>
            <w:i/>
            <w:iCs/>
            <w:sz w:val="22"/>
            <w:szCs w:val="22"/>
            <w:lang w:val="en-GB"/>
          </w:rPr>
          <w:t xml:space="preserve">Digest No. </w:t>
        </w:r>
        <w:r w:rsidRPr="003D30C1">
          <w:rPr>
            <w:rStyle w:val="Hyperlink"/>
            <w:rFonts w:eastAsia="Times New Roman"/>
            <w:i/>
            <w:iCs/>
            <w:sz w:val="22"/>
            <w:szCs w:val="22"/>
            <w:lang w:val="en-GB"/>
          </w:rPr>
          <w:t>11</w:t>
        </w:r>
        <w:r w:rsidR="00DF7565" w:rsidRPr="003D30C1">
          <w:rPr>
            <w:rStyle w:val="Hyperlink"/>
            <w:rFonts w:eastAsia="Times New Roman"/>
            <w:i/>
            <w:iCs/>
            <w:sz w:val="22"/>
            <w:szCs w:val="22"/>
            <w:lang w:val="en-GB"/>
          </w:rPr>
          <w:t xml:space="preserve"> of 201</w:t>
        </w:r>
        <w:r w:rsidR="001611EF" w:rsidRPr="003D30C1">
          <w:rPr>
            <w:rStyle w:val="Hyperlink"/>
            <w:rFonts w:eastAsia="Times New Roman"/>
            <w:i/>
            <w:iCs/>
            <w:sz w:val="22"/>
            <w:szCs w:val="22"/>
            <w:lang w:val="en-GB"/>
          </w:rPr>
          <w:t>7</w:t>
        </w:r>
      </w:hyperlink>
      <w:r w:rsidR="001611EF" w:rsidRPr="00657524">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CA2E5F">
      <w:pPr>
        <w:spacing w:after="120" w:line="240" w:lineRule="auto"/>
        <w:jc w:val="both"/>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w:t>
      </w:r>
      <w:r w:rsidR="00CA2E5F">
        <w:rPr>
          <w:sz w:val="24"/>
          <w:szCs w:val="24"/>
          <w:lang w:val="en-GB"/>
        </w:rPr>
        <w:t xml:space="preserve">or considered by other Senate committees </w:t>
      </w:r>
      <w:r w:rsidR="00B13BB3">
        <w:rPr>
          <w:sz w:val="24"/>
          <w:szCs w:val="24"/>
          <w:lang w:val="en-GB"/>
        </w:rPr>
        <w:t xml:space="preserve">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CA2E5F">
      <w:pPr>
        <w:spacing w:after="120" w:line="240" w:lineRule="auto"/>
        <w:jc w:val="both"/>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hyperlink r:id="rId12" w:history="1">
        <w:r w:rsidR="001611EF" w:rsidRPr="003D30C1">
          <w:rPr>
            <w:rStyle w:val="Hyperlink"/>
            <w:i/>
            <w:iCs/>
            <w:sz w:val="24"/>
            <w:szCs w:val="24"/>
            <w:lang w:val="en-GB"/>
          </w:rPr>
          <w:t>Scrutiny</w:t>
        </w:r>
        <w:r w:rsidR="00DF7565" w:rsidRPr="003D30C1">
          <w:rPr>
            <w:rStyle w:val="Hyperlink"/>
            <w:i/>
            <w:iCs/>
            <w:sz w:val="24"/>
            <w:szCs w:val="24"/>
            <w:lang w:val="en-GB"/>
          </w:rPr>
          <w:t> Digests</w:t>
        </w:r>
      </w:hyperlink>
      <w:r w:rsidR="00DF7565" w:rsidRPr="005866EE">
        <w:rPr>
          <w:sz w:val="24"/>
          <w:szCs w:val="24"/>
          <w:lang w:val="en-GB"/>
        </w:rPr>
        <w:t>.</w:t>
      </w:r>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hyperlink r:id="rId14" w:history="1">
        <w:r w:rsidR="006D07F9" w:rsidRPr="003D30C1">
          <w:rPr>
            <w:rStyle w:val="Hyperlink"/>
            <w:rFonts w:eastAsia="Times New Roman"/>
            <w:b w:val="0"/>
            <w:bCs w:val="0"/>
            <w:i/>
            <w:iCs/>
            <w:sz w:val="22"/>
            <w:szCs w:val="22"/>
            <w:lang w:val="en-GB"/>
          </w:rPr>
          <w:t>Scrutiny Digest</w:t>
        </w:r>
        <w:r w:rsidR="00AF1DAF" w:rsidRPr="003D30C1">
          <w:rPr>
            <w:rStyle w:val="Hyperlink"/>
            <w:rFonts w:eastAsia="Times New Roman"/>
            <w:b w:val="0"/>
            <w:bCs w:val="0"/>
            <w:i/>
            <w:iCs/>
            <w:sz w:val="22"/>
            <w:szCs w:val="22"/>
            <w:lang w:val="en-GB"/>
          </w:rPr>
          <w:t xml:space="preserve"> No.11</w:t>
        </w:r>
        <w:r w:rsidR="006D07F9" w:rsidRPr="003D30C1">
          <w:rPr>
            <w:rStyle w:val="Hyperlink"/>
            <w:rFonts w:eastAsia="Times New Roman"/>
            <w:b w:val="0"/>
            <w:bCs w:val="0"/>
            <w:i/>
            <w:iCs/>
            <w:sz w:val="22"/>
            <w:szCs w:val="22"/>
            <w:lang w:val="en-GB"/>
          </w:rPr>
          <w:t xml:space="preserve"> of 2017</w:t>
        </w:r>
      </w:hyperlink>
      <w:r w:rsidR="006D07F9" w:rsidRPr="00811362">
        <w:rPr>
          <w:rFonts w:eastAsia="Times New Roman"/>
          <w:b w:val="0"/>
          <w:bCs w:val="0"/>
          <w:color w:val="auto"/>
          <w:sz w:val="22"/>
          <w:szCs w:val="22"/>
          <w:lang w:val="en-GB"/>
        </w:rPr>
        <w:t>)</w:t>
      </w:r>
    </w:p>
    <w:p w:rsidR="00D92E99" w:rsidRPr="00B23221" w:rsidRDefault="00D730F7"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Imported Food Control Amendment </w:t>
      </w:r>
      <w:r w:rsidR="00D92E99">
        <w:rPr>
          <w:b/>
          <w:bCs/>
          <w:color w:val="auto"/>
          <w:sz w:val="24"/>
          <w:szCs w:val="24"/>
        </w:rPr>
        <w:t xml:space="preserve">Bill </w:t>
      </w:r>
      <w:r w:rsidR="00D92E99" w:rsidRPr="00C128AB">
        <w:rPr>
          <w:b/>
          <w:bCs/>
          <w:sz w:val="24"/>
          <w:szCs w:val="24"/>
        </w:rPr>
        <w:t>201</w:t>
      </w:r>
      <w:r w:rsidR="00CA2E5F">
        <w:rPr>
          <w:b/>
          <w:bCs/>
          <w:sz w:val="24"/>
          <w:szCs w:val="24"/>
        </w:rPr>
        <w:t>7</w:t>
      </w:r>
      <w:r w:rsidR="00D92E99">
        <w:rPr>
          <w:b/>
          <w:bCs/>
          <w:sz w:val="24"/>
          <w:szCs w:val="24"/>
        </w:rPr>
        <w:t xml:space="preserve"> </w:t>
      </w:r>
    </w:p>
    <w:p w:rsidR="00D92E99" w:rsidRPr="00A410E1" w:rsidRDefault="00D730F7"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Broad discretionary power</w:t>
      </w:r>
      <w:r>
        <w:rPr>
          <w:iCs/>
          <w:sz w:val="22"/>
          <w:szCs w:val="22"/>
          <w:lang w:val="en-GB"/>
        </w:rPr>
        <w:t>: The Minister advised that guidance to clarify the use of the Secretary's power to extend an imported food holding order will be included in the explanatory memorandum. While th</w:t>
      </w:r>
      <w:r w:rsidR="00843608">
        <w:rPr>
          <w:iCs/>
          <w:sz w:val="22"/>
          <w:szCs w:val="22"/>
          <w:lang w:val="en-GB"/>
        </w:rPr>
        <w:t xml:space="preserve">e committee welcomed this, it </w:t>
      </w:r>
      <w:r>
        <w:rPr>
          <w:iCs/>
          <w:sz w:val="22"/>
          <w:szCs w:val="22"/>
          <w:lang w:val="en-GB"/>
        </w:rPr>
        <w:t xml:space="preserve">noted </w:t>
      </w:r>
      <w:r w:rsidR="00A21750">
        <w:rPr>
          <w:iCs/>
          <w:sz w:val="22"/>
          <w:szCs w:val="22"/>
          <w:lang w:val="en-GB"/>
        </w:rPr>
        <w:t xml:space="preserve">it </w:t>
      </w:r>
      <w:r>
        <w:rPr>
          <w:iCs/>
          <w:sz w:val="22"/>
          <w:szCs w:val="22"/>
          <w:lang w:val="en-GB"/>
        </w:rPr>
        <w:t xml:space="preserve">may </w:t>
      </w:r>
      <w:r w:rsidR="00A21750">
        <w:rPr>
          <w:iCs/>
          <w:sz w:val="22"/>
          <w:szCs w:val="22"/>
          <w:lang w:val="en-GB"/>
        </w:rPr>
        <w:t xml:space="preserve">still </w:t>
      </w:r>
      <w:r>
        <w:rPr>
          <w:iCs/>
          <w:sz w:val="22"/>
          <w:szCs w:val="22"/>
          <w:lang w:val="en-GB"/>
        </w:rPr>
        <w:t xml:space="preserve">be appropriate to amend the bill </w:t>
      </w:r>
      <w:r w:rsidR="00EA6F20">
        <w:rPr>
          <w:iCs/>
          <w:sz w:val="22"/>
          <w:szCs w:val="22"/>
          <w:lang w:val="en-GB"/>
        </w:rPr>
        <w:t xml:space="preserve">to ensure </w:t>
      </w:r>
      <w:r w:rsidR="0009275F">
        <w:rPr>
          <w:iCs/>
          <w:sz w:val="22"/>
          <w:szCs w:val="22"/>
          <w:lang w:val="en-GB"/>
        </w:rPr>
        <w:t>that decision-makers must consider relevant matters before extending a holding order</w:t>
      </w:r>
      <w:r w:rsidR="00EA6F20">
        <w:rPr>
          <w:iCs/>
          <w:sz w:val="22"/>
          <w:szCs w:val="22"/>
          <w:lang w:val="en-GB"/>
        </w:rPr>
        <w:t xml:space="preserve"> and </w:t>
      </w:r>
      <w:r w:rsidR="0009275F">
        <w:rPr>
          <w:iCs/>
          <w:sz w:val="22"/>
          <w:szCs w:val="22"/>
          <w:lang w:val="en-GB"/>
        </w:rPr>
        <w:t>any extension decision is made by someone other than the original decision-maker.</w:t>
      </w:r>
      <w:r>
        <w:rPr>
          <w:iCs/>
          <w:sz w:val="22"/>
          <w:szCs w:val="22"/>
          <w:lang w:val="en-GB"/>
        </w:rPr>
        <w:t xml:space="preserve"> </w:t>
      </w:r>
    </w:p>
    <w:p w:rsidR="00A21750" w:rsidRPr="00B23221" w:rsidRDefault="00A21750" w:rsidP="00A21750">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Treasury Law Amendment (2017 Measures No. 5) Bill </w:t>
      </w:r>
      <w:r w:rsidRPr="00C128AB">
        <w:rPr>
          <w:b/>
          <w:bCs/>
          <w:sz w:val="24"/>
          <w:szCs w:val="24"/>
        </w:rPr>
        <w:t>201</w:t>
      </w:r>
      <w:r>
        <w:rPr>
          <w:b/>
          <w:bCs/>
          <w:sz w:val="24"/>
          <w:szCs w:val="24"/>
        </w:rPr>
        <w:t xml:space="preserve">7 </w:t>
      </w:r>
    </w:p>
    <w:p w:rsidR="00A21750" w:rsidRPr="00B55B64" w:rsidRDefault="00A21750" w:rsidP="00A21750">
      <w:pPr>
        <w:pStyle w:val="Bullet"/>
        <w:numPr>
          <w:ilvl w:val="1"/>
          <w:numId w:val="1"/>
        </w:numPr>
        <w:spacing w:after="120" w:line="240" w:lineRule="auto"/>
        <w:ind w:left="924" w:hanging="498"/>
        <w:rPr>
          <w:i/>
          <w:iCs/>
          <w:sz w:val="22"/>
          <w:szCs w:val="22"/>
          <w:lang w:val="en-GB"/>
        </w:rPr>
      </w:pPr>
      <w:r>
        <w:rPr>
          <w:i/>
          <w:iCs/>
          <w:sz w:val="22"/>
          <w:szCs w:val="22"/>
          <w:u w:val="single"/>
          <w:lang w:val="en-GB"/>
        </w:rPr>
        <w:t>Significant matters in delegated legislation</w:t>
      </w:r>
      <w:r w:rsidRPr="00B55B64">
        <w:rPr>
          <w:iCs/>
          <w:sz w:val="22"/>
          <w:szCs w:val="22"/>
          <w:lang w:val="en-GB"/>
        </w:rPr>
        <w:t>:</w:t>
      </w:r>
      <w:r>
        <w:rPr>
          <w:iCs/>
          <w:sz w:val="22"/>
          <w:szCs w:val="22"/>
          <w:lang w:val="en-GB"/>
        </w:rPr>
        <w:t xml:space="preserve"> The committee is seeking advice as to the appropriateness of leaving key details about how the new financial benchmark administrator licensee scheme is to operate, including the imposition of civil penalties, to delegated legislation.</w:t>
      </w:r>
    </w:p>
    <w:p w:rsidR="00A21750" w:rsidRPr="00B55B64" w:rsidRDefault="00A21750" w:rsidP="00A21750">
      <w:pPr>
        <w:pStyle w:val="Bullet"/>
        <w:numPr>
          <w:ilvl w:val="1"/>
          <w:numId w:val="1"/>
        </w:numPr>
        <w:spacing w:after="120" w:line="240" w:lineRule="auto"/>
        <w:ind w:left="924" w:hanging="498"/>
        <w:rPr>
          <w:i/>
          <w:iCs/>
          <w:sz w:val="22"/>
          <w:szCs w:val="22"/>
          <w:lang w:val="en-GB"/>
        </w:rPr>
      </w:pPr>
      <w:r>
        <w:rPr>
          <w:i/>
          <w:iCs/>
          <w:sz w:val="22"/>
          <w:szCs w:val="22"/>
          <w:u w:val="single"/>
          <w:lang w:val="en-GB"/>
        </w:rPr>
        <w:t>Procedural fairness</w:t>
      </w:r>
      <w:r>
        <w:rPr>
          <w:iCs/>
          <w:sz w:val="22"/>
          <w:szCs w:val="22"/>
          <w:lang w:val="en-GB"/>
        </w:rPr>
        <w:t>: The committee is seeking advice as to why the bill does not require ASIC to give affected licensees the right to be heard before their licence is suspended or cancelled in certain circumstances.</w:t>
      </w:r>
    </w:p>
    <w:p w:rsidR="00A21750" w:rsidRPr="00A410E1" w:rsidRDefault="00A21750" w:rsidP="00A21750">
      <w:pPr>
        <w:pStyle w:val="Bullet"/>
        <w:numPr>
          <w:ilvl w:val="1"/>
          <w:numId w:val="1"/>
        </w:numPr>
        <w:spacing w:after="120" w:line="240" w:lineRule="auto"/>
        <w:ind w:left="924" w:hanging="498"/>
        <w:rPr>
          <w:i/>
          <w:iCs/>
          <w:sz w:val="22"/>
          <w:szCs w:val="22"/>
          <w:lang w:val="en-GB"/>
        </w:rPr>
      </w:pPr>
      <w:r>
        <w:rPr>
          <w:i/>
          <w:iCs/>
          <w:sz w:val="22"/>
          <w:szCs w:val="22"/>
          <w:u w:val="single"/>
          <w:lang w:val="en-GB"/>
        </w:rPr>
        <w:t>Immunity from liability</w:t>
      </w:r>
      <w:r>
        <w:rPr>
          <w:iCs/>
          <w:sz w:val="22"/>
          <w:szCs w:val="22"/>
          <w:lang w:val="en-GB"/>
        </w:rPr>
        <w:t>: The committee is seeking advice as to the appropriateness of providing immunity from civil and criminal liability</w:t>
      </w:r>
      <w:r w:rsidR="00CF5FA6">
        <w:rPr>
          <w:iCs/>
          <w:sz w:val="22"/>
          <w:szCs w:val="22"/>
          <w:lang w:val="en-GB"/>
        </w:rPr>
        <w:t xml:space="preserve"> in certain circumstances</w:t>
      </w:r>
      <w:r w:rsidR="00964C4D">
        <w:rPr>
          <w:iCs/>
          <w:sz w:val="22"/>
          <w:szCs w:val="22"/>
          <w:lang w:val="en-GB"/>
        </w:rPr>
        <w:t>.</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Pr="00811362">
        <w:rPr>
          <w:rFonts w:eastAsia="Times New Roman"/>
          <w:b w:val="0"/>
          <w:bCs w:val="0"/>
          <w:color w:val="auto"/>
          <w:sz w:val="22"/>
          <w:szCs w:val="22"/>
          <w:lang w:val="en-GB"/>
        </w:rPr>
        <w:t>(</w:t>
      </w:r>
      <w:hyperlink r:id="rId15" w:history="1">
        <w:r w:rsidR="00F84003" w:rsidRPr="003D30C1">
          <w:rPr>
            <w:rStyle w:val="Hyperlink"/>
            <w:rFonts w:eastAsia="Times New Roman"/>
            <w:b w:val="0"/>
            <w:bCs w:val="0"/>
            <w:i/>
            <w:iCs/>
            <w:sz w:val="22"/>
            <w:szCs w:val="22"/>
            <w:lang w:val="en-GB"/>
          </w:rPr>
          <w:t>Scrutiny Digest</w:t>
        </w:r>
        <w:r w:rsidRPr="003D30C1">
          <w:rPr>
            <w:rStyle w:val="Hyperlink"/>
            <w:rFonts w:eastAsia="Times New Roman"/>
            <w:b w:val="0"/>
            <w:bCs w:val="0"/>
            <w:i/>
            <w:iCs/>
            <w:sz w:val="22"/>
            <w:szCs w:val="22"/>
            <w:lang w:val="en-GB"/>
          </w:rPr>
          <w:t xml:space="preserve"> No. </w:t>
        </w:r>
        <w:r w:rsidR="00AF1DAF" w:rsidRPr="003D30C1">
          <w:rPr>
            <w:rStyle w:val="Hyperlink"/>
            <w:rFonts w:eastAsia="Times New Roman"/>
            <w:b w:val="0"/>
            <w:bCs w:val="0"/>
            <w:i/>
            <w:iCs/>
            <w:sz w:val="22"/>
            <w:szCs w:val="22"/>
            <w:lang w:val="en-GB"/>
          </w:rPr>
          <w:t>11</w:t>
        </w:r>
        <w:r w:rsidR="00811362" w:rsidRPr="003D30C1">
          <w:rPr>
            <w:rStyle w:val="Hyperlink"/>
            <w:rFonts w:eastAsia="Times New Roman"/>
            <w:b w:val="0"/>
            <w:bCs w:val="0"/>
            <w:i/>
            <w:iCs/>
            <w:sz w:val="22"/>
            <w:szCs w:val="22"/>
            <w:lang w:val="en-GB"/>
          </w:rPr>
          <w:t xml:space="preserve"> of 201</w:t>
        </w:r>
        <w:r w:rsidR="00F84003" w:rsidRPr="003D30C1">
          <w:rPr>
            <w:rStyle w:val="Hyperlink"/>
            <w:rFonts w:eastAsia="Times New Roman"/>
            <w:b w:val="0"/>
            <w:bCs w:val="0"/>
            <w:i/>
            <w:iCs/>
            <w:sz w:val="22"/>
            <w:szCs w:val="22"/>
            <w:lang w:val="en-GB"/>
          </w:rPr>
          <w:t>7</w:t>
        </w:r>
      </w:hyperlink>
      <w:r w:rsidRPr="00811362">
        <w:rPr>
          <w:rFonts w:eastAsia="Times New Roman"/>
          <w:b w:val="0"/>
          <w:bCs w:val="0"/>
          <w:color w:val="auto"/>
          <w:sz w:val="22"/>
          <w:szCs w:val="22"/>
          <w:lang w:val="en-GB"/>
        </w:rPr>
        <w:t>)</w:t>
      </w:r>
    </w:p>
    <w:p w:rsidR="00197963" w:rsidRPr="00811362" w:rsidRDefault="00657524" w:rsidP="00D730F7">
      <w:pPr>
        <w:pStyle w:val="Bullet"/>
        <w:numPr>
          <w:ilvl w:val="0"/>
          <w:numId w:val="2"/>
        </w:numPr>
        <w:spacing w:after="120" w:line="240" w:lineRule="auto"/>
        <w:ind w:left="567" w:hanging="567"/>
        <w:rPr>
          <w:b/>
          <w:bCs/>
          <w:i/>
          <w:iCs/>
          <w:sz w:val="22"/>
          <w:szCs w:val="22"/>
        </w:rPr>
      </w:pPr>
      <w:r>
        <w:rPr>
          <w:b/>
          <w:iCs/>
          <w:sz w:val="22"/>
          <w:szCs w:val="22"/>
          <w:lang w:val="en-GB"/>
        </w:rPr>
        <w:t xml:space="preserve">Commission of Inquiry (Coal Seam Gas) </w:t>
      </w:r>
      <w:r w:rsidR="005E62F3" w:rsidRPr="00811362">
        <w:rPr>
          <w:b/>
          <w:iCs/>
          <w:sz w:val="22"/>
          <w:szCs w:val="22"/>
          <w:lang w:val="en-GB"/>
        </w:rPr>
        <w:t>Bill 201</w:t>
      </w:r>
      <w:r w:rsidR="00CA2E5F">
        <w:rPr>
          <w:b/>
          <w:iCs/>
          <w:sz w:val="22"/>
          <w:szCs w:val="22"/>
          <w:lang w:val="en-GB"/>
        </w:rPr>
        <w:t>7</w:t>
      </w:r>
      <w:r w:rsidR="007D3E9F" w:rsidRPr="00657524">
        <w:rPr>
          <w:iCs/>
          <w:sz w:val="22"/>
          <w:szCs w:val="22"/>
          <w:lang w:val="en-GB"/>
        </w:rPr>
        <w:t>:</w:t>
      </w:r>
      <w:r>
        <w:rPr>
          <w:iCs/>
          <w:sz w:val="22"/>
          <w:szCs w:val="22"/>
          <w:lang w:val="en-GB"/>
        </w:rPr>
        <w:t xml:space="preserve"> The committee </w:t>
      </w:r>
      <w:r w:rsidR="00424077">
        <w:rPr>
          <w:iCs/>
          <w:sz w:val="22"/>
          <w:szCs w:val="22"/>
          <w:lang w:val="en-GB"/>
        </w:rPr>
        <w:t>leaves to the Senate as a whole the appropriateness of enabling the proposed Commission to exercise significant coercive powers.</w:t>
      </w:r>
    </w:p>
    <w:p w:rsidR="005E62F3" w:rsidRPr="00811362" w:rsidRDefault="00424077" w:rsidP="00D730F7">
      <w:pPr>
        <w:pStyle w:val="Bullet"/>
        <w:numPr>
          <w:ilvl w:val="0"/>
          <w:numId w:val="2"/>
        </w:numPr>
        <w:spacing w:after="120" w:line="240" w:lineRule="auto"/>
        <w:ind w:left="567" w:hanging="567"/>
        <w:rPr>
          <w:b/>
          <w:bCs/>
          <w:i/>
          <w:iCs/>
          <w:sz w:val="22"/>
          <w:szCs w:val="22"/>
        </w:rPr>
      </w:pPr>
      <w:r>
        <w:rPr>
          <w:b/>
          <w:iCs/>
          <w:sz w:val="22"/>
          <w:szCs w:val="22"/>
          <w:lang w:val="en-GB"/>
        </w:rPr>
        <w:t xml:space="preserve">Customs Amendment (Singapore-Australia Free Trade Agreement Amendment Implementation) </w:t>
      </w:r>
      <w:r w:rsidR="005E62F3" w:rsidRPr="00811362">
        <w:rPr>
          <w:b/>
          <w:iCs/>
          <w:sz w:val="22"/>
          <w:szCs w:val="22"/>
          <w:lang w:val="en-GB"/>
        </w:rPr>
        <w:t>Bill 201</w:t>
      </w:r>
      <w:r w:rsidR="00CA2E5F">
        <w:rPr>
          <w:b/>
          <w:iCs/>
          <w:sz w:val="22"/>
          <w:szCs w:val="22"/>
          <w:lang w:val="en-GB"/>
        </w:rPr>
        <w:t>7</w:t>
      </w:r>
      <w:r w:rsidR="007D3E9F" w:rsidRPr="00424077">
        <w:rPr>
          <w:iCs/>
          <w:sz w:val="22"/>
          <w:szCs w:val="22"/>
          <w:lang w:val="en-GB"/>
        </w:rPr>
        <w:t>:</w:t>
      </w:r>
      <w:r>
        <w:rPr>
          <w:iCs/>
          <w:sz w:val="22"/>
          <w:szCs w:val="22"/>
          <w:lang w:val="en-GB"/>
        </w:rPr>
        <w:t xml:space="preserve"> The committee is seeking advice about a provision</w:t>
      </w:r>
      <w:r w:rsidR="003D30C1">
        <w:rPr>
          <w:iCs/>
          <w:sz w:val="22"/>
          <w:szCs w:val="22"/>
          <w:lang w:val="en-GB"/>
        </w:rPr>
        <w:t xml:space="preserve"> which would</w:t>
      </w:r>
      <w:r>
        <w:rPr>
          <w:iCs/>
          <w:sz w:val="22"/>
          <w:szCs w:val="22"/>
          <w:lang w:val="en-GB"/>
        </w:rPr>
        <w:t xml:space="preserve"> allow external material to be incorporated into law.</w:t>
      </w:r>
    </w:p>
    <w:p w:rsidR="00424077" w:rsidRPr="00BF7E09" w:rsidRDefault="00424077" w:rsidP="00D730F7">
      <w:pPr>
        <w:pStyle w:val="Bullet"/>
        <w:numPr>
          <w:ilvl w:val="0"/>
          <w:numId w:val="2"/>
        </w:numPr>
        <w:spacing w:after="120" w:line="240" w:lineRule="auto"/>
        <w:ind w:left="567" w:hanging="567"/>
        <w:rPr>
          <w:b/>
          <w:bCs/>
          <w:i/>
          <w:iCs/>
          <w:sz w:val="22"/>
          <w:szCs w:val="22"/>
        </w:rPr>
      </w:pPr>
      <w:r>
        <w:rPr>
          <w:b/>
          <w:iCs/>
          <w:sz w:val="22"/>
          <w:szCs w:val="22"/>
          <w:lang w:val="en-GB"/>
        </w:rPr>
        <w:t>High Speed Rail Planning Authority Bill 2017</w:t>
      </w:r>
      <w:r>
        <w:rPr>
          <w:iCs/>
          <w:sz w:val="22"/>
          <w:szCs w:val="22"/>
          <w:lang w:val="en-GB"/>
        </w:rPr>
        <w:t xml:space="preserve">: </w:t>
      </w:r>
      <w:r w:rsidR="00BF7E09">
        <w:rPr>
          <w:iCs/>
          <w:sz w:val="22"/>
          <w:szCs w:val="22"/>
          <w:lang w:val="en-GB"/>
        </w:rPr>
        <w:t xml:space="preserve">The committee considers </w:t>
      </w:r>
      <w:bookmarkStart w:id="0" w:name="_GoBack"/>
      <w:bookmarkEnd w:id="0"/>
      <w:r w:rsidR="00BF7E09">
        <w:rPr>
          <w:iCs/>
          <w:sz w:val="22"/>
          <w:szCs w:val="22"/>
          <w:lang w:val="en-GB"/>
        </w:rPr>
        <w:t>it would be appropriate for the rule-making power in this bill to include the standard safeguards which limit the scope of matters that may be included in rules (as opposed to regulations).</w:t>
      </w:r>
    </w:p>
    <w:p w:rsidR="00BF7E09" w:rsidRPr="00D730F7" w:rsidRDefault="00BF7E09" w:rsidP="00D730F7">
      <w:pPr>
        <w:pStyle w:val="Bullet"/>
        <w:numPr>
          <w:ilvl w:val="0"/>
          <w:numId w:val="2"/>
        </w:numPr>
        <w:spacing w:after="0" w:line="240" w:lineRule="auto"/>
        <w:ind w:left="567" w:hanging="567"/>
        <w:rPr>
          <w:b/>
          <w:bCs/>
          <w:i/>
          <w:iCs/>
          <w:sz w:val="22"/>
          <w:szCs w:val="22"/>
        </w:rPr>
      </w:pPr>
      <w:r>
        <w:rPr>
          <w:b/>
          <w:iCs/>
          <w:sz w:val="22"/>
          <w:szCs w:val="22"/>
          <w:lang w:val="en-GB"/>
        </w:rPr>
        <w:t xml:space="preserve">Treasury Laws Amendment (Housing Tax Integrity) Bill 2017 and Foreign Acquisitions and Takeovers Fees Imposition Amendment (Vacancy Fees) </w:t>
      </w:r>
      <w:r w:rsidRPr="00811362">
        <w:rPr>
          <w:b/>
          <w:iCs/>
          <w:sz w:val="22"/>
          <w:szCs w:val="22"/>
          <w:lang w:val="en-GB"/>
        </w:rPr>
        <w:t>Bill 201</w:t>
      </w:r>
      <w:r>
        <w:rPr>
          <w:b/>
          <w:iCs/>
          <w:sz w:val="22"/>
          <w:szCs w:val="22"/>
          <w:lang w:val="en-GB"/>
        </w:rPr>
        <w:t>7</w:t>
      </w:r>
      <w:r w:rsidRPr="00BF7E09">
        <w:rPr>
          <w:iCs/>
          <w:sz w:val="22"/>
          <w:szCs w:val="22"/>
          <w:lang w:val="en-GB"/>
        </w:rPr>
        <w:t>:</w:t>
      </w:r>
      <w:r>
        <w:rPr>
          <w:iCs/>
          <w:sz w:val="22"/>
          <w:szCs w:val="22"/>
          <w:lang w:val="en-GB"/>
        </w:rPr>
        <w:t xml:space="preserve"> The committee is seeking advice about </w:t>
      </w:r>
      <w:r w:rsidR="00EA6F20">
        <w:rPr>
          <w:iCs/>
          <w:sz w:val="22"/>
          <w:szCs w:val="22"/>
          <w:lang w:val="en-GB"/>
        </w:rPr>
        <w:t xml:space="preserve">the </w:t>
      </w:r>
      <w:r>
        <w:rPr>
          <w:iCs/>
          <w:sz w:val="22"/>
          <w:szCs w:val="22"/>
          <w:lang w:val="en-GB"/>
        </w:rPr>
        <w:t xml:space="preserve">retrospective </w:t>
      </w:r>
      <w:r>
        <w:rPr>
          <w:iCs/>
          <w:sz w:val="22"/>
          <w:szCs w:val="22"/>
          <w:lang w:val="en-GB"/>
        </w:rPr>
        <w:lastRenderedPageBreak/>
        <w:t xml:space="preserve">application of two measures in these bills and whether merits review will be available in relation to the Treasurer's decision to declare a charge over specified land. </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Pr="00CA2E5F" w:rsidRDefault="00BF7761" w:rsidP="00CA2E5F">
      <w:pPr>
        <w:spacing w:before="120" w:after="240" w:line="240" w:lineRule="auto"/>
        <w:rPr>
          <w:rFonts w:asciiTheme="minorHAnsi" w:hAnsiTheme="minorHAnsi"/>
          <w:sz w:val="21"/>
          <w:szCs w:val="21"/>
        </w:rPr>
      </w:pPr>
      <w:r w:rsidRPr="00CA2E5F">
        <w:rPr>
          <w:rFonts w:asciiTheme="minorHAnsi" w:hAnsiTheme="minorHAnsi"/>
          <w:color w:val="372C21"/>
          <w:sz w:val="21"/>
          <w:szCs w:val="21"/>
          <w:lang w:val="en-GB"/>
        </w:rPr>
        <w:t xml:space="preserve">This document contains a very brief summary of some recent comments made by the Senate Scrutiny of Bills Committee (Chair: Senator </w:t>
      </w:r>
      <w:r w:rsidR="00A96B94" w:rsidRPr="00CA2E5F">
        <w:rPr>
          <w:rFonts w:asciiTheme="minorHAnsi" w:hAnsiTheme="minorHAnsi"/>
          <w:color w:val="372C21"/>
          <w:sz w:val="21"/>
          <w:szCs w:val="21"/>
          <w:lang w:val="en-GB"/>
        </w:rPr>
        <w:t>Helen Polley</w:t>
      </w:r>
      <w:r w:rsidRPr="00CA2E5F">
        <w:rPr>
          <w:rFonts w:asciiTheme="minorHAnsi" w:hAnsiTheme="minorHAnsi"/>
          <w:color w:val="372C21"/>
          <w:sz w:val="21"/>
          <w:szCs w:val="21"/>
          <w:lang w:val="en-GB"/>
        </w:rPr>
        <w:t xml:space="preserve"> and Deputy Chair: Senator </w:t>
      </w:r>
      <w:r w:rsidR="008119FF" w:rsidRPr="00CA2E5F">
        <w:rPr>
          <w:rFonts w:asciiTheme="minorHAnsi" w:hAnsiTheme="minorHAnsi"/>
          <w:color w:val="372C21"/>
          <w:sz w:val="21"/>
          <w:szCs w:val="21"/>
          <w:lang w:val="en-GB"/>
        </w:rPr>
        <w:t>John Williams</w:t>
      </w:r>
      <w:r w:rsidRPr="00CA2E5F">
        <w:rPr>
          <w:rFonts w:asciiTheme="minorHAnsi" w:hAnsiTheme="minorHAnsi"/>
          <w:color w:val="372C21"/>
          <w:sz w:val="21"/>
          <w:szCs w:val="21"/>
          <w:lang w:val="en-GB"/>
        </w:rPr>
        <w:t>).</w:t>
      </w:r>
    </w:p>
    <w:p w:rsidR="00EB730F" w:rsidRPr="00CA2E5F" w:rsidRDefault="00DF7565" w:rsidP="00CA2E5F">
      <w:pPr>
        <w:spacing w:after="60" w:line="240" w:lineRule="auto"/>
        <w:rPr>
          <w:rFonts w:asciiTheme="minorHAnsi" w:hAnsiTheme="minorHAnsi"/>
          <w:color w:val="372C21"/>
          <w:sz w:val="21"/>
          <w:szCs w:val="21"/>
          <w:lang w:val="en-GB"/>
        </w:rPr>
      </w:pPr>
      <w:r w:rsidRPr="00CA2E5F">
        <w:rPr>
          <w:rFonts w:asciiTheme="minorHAnsi" w:hAnsiTheme="minorHAnsi"/>
          <w:color w:val="372C21"/>
          <w:sz w:val="21"/>
          <w:szCs w:val="21"/>
          <w:lang w:val="en-GB"/>
        </w:rPr>
        <w:t>For any comments or questions, please contact:</w:t>
      </w:r>
      <w:r w:rsidR="00EB730F" w:rsidRPr="00CA2E5F">
        <w:rPr>
          <w:rFonts w:asciiTheme="minorHAnsi" w:hAnsiTheme="minorHAnsi"/>
          <w:color w:val="372C21"/>
          <w:sz w:val="21"/>
          <w:szCs w:val="21"/>
          <w:lang w:val="en-GB"/>
        </w:rPr>
        <w:t xml:space="preserve"> </w:t>
      </w:r>
    </w:p>
    <w:p w:rsidR="00E46B72" w:rsidRPr="00CA2E5F" w:rsidRDefault="00DF7565" w:rsidP="006C4E55">
      <w:pPr>
        <w:spacing w:after="120" w:line="240" w:lineRule="auto"/>
        <w:rPr>
          <w:rFonts w:asciiTheme="minorHAnsi" w:hAnsiTheme="minorHAnsi"/>
          <w:sz w:val="21"/>
          <w:szCs w:val="21"/>
        </w:rPr>
      </w:pPr>
      <w:r w:rsidRPr="00CA2E5F">
        <w:rPr>
          <w:rFonts w:asciiTheme="minorHAnsi" w:hAnsiTheme="minorHAnsi"/>
          <w:color w:val="372C21"/>
          <w:sz w:val="21"/>
          <w:szCs w:val="21"/>
          <w:lang w:val="en-GB"/>
        </w:rPr>
        <w:t xml:space="preserve">Ms </w:t>
      </w:r>
      <w:r w:rsidR="00F84003" w:rsidRPr="00CA2E5F">
        <w:rPr>
          <w:rFonts w:asciiTheme="minorHAnsi" w:hAnsiTheme="minorHAnsi"/>
          <w:color w:val="372C21"/>
          <w:sz w:val="21"/>
          <w:szCs w:val="21"/>
          <w:lang w:val="en-GB"/>
        </w:rPr>
        <w:t>Anita Coles</w:t>
      </w:r>
      <w:r w:rsidRPr="00CA2E5F">
        <w:rPr>
          <w:rFonts w:asciiTheme="minorHAnsi" w:hAnsiTheme="minorHAnsi"/>
          <w:color w:val="372C21"/>
          <w:sz w:val="21"/>
          <w:szCs w:val="21"/>
          <w:lang w:val="en-GB"/>
        </w:rPr>
        <w:t xml:space="preserve">, </w:t>
      </w:r>
      <w:r w:rsidR="00CA2E5F" w:rsidRPr="00CA2E5F">
        <w:rPr>
          <w:rFonts w:asciiTheme="minorHAnsi" w:hAnsiTheme="minorHAnsi"/>
          <w:color w:val="372C21"/>
          <w:sz w:val="21"/>
          <w:szCs w:val="21"/>
          <w:lang w:val="en-GB"/>
        </w:rPr>
        <w:t>S</w:t>
      </w:r>
      <w:r w:rsidRPr="00CA2E5F">
        <w:rPr>
          <w:rFonts w:asciiTheme="minorHAnsi" w:hAnsiTheme="minorHAnsi"/>
          <w:color w:val="372C21"/>
          <w:sz w:val="21"/>
          <w:szCs w:val="21"/>
          <w:lang w:val="en-GB"/>
        </w:rPr>
        <w:t xml:space="preserve">ecretary, </w:t>
      </w:r>
      <w:proofErr w:type="gramStart"/>
      <w:r w:rsidRPr="00CA2E5F">
        <w:rPr>
          <w:rFonts w:asciiTheme="minorHAnsi" w:hAnsiTheme="minorHAnsi"/>
          <w:color w:val="372C21"/>
          <w:sz w:val="21"/>
          <w:szCs w:val="21"/>
          <w:lang w:val="en-GB"/>
        </w:rPr>
        <w:t>Senate</w:t>
      </w:r>
      <w:proofErr w:type="gramEnd"/>
      <w:r w:rsidRPr="00CA2E5F">
        <w:rPr>
          <w:rFonts w:asciiTheme="minorHAnsi" w:hAnsiTheme="minorHAnsi"/>
          <w:color w:val="372C21"/>
          <w:sz w:val="21"/>
          <w:szCs w:val="21"/>
          <w:lang w:val="en-GB"/>
        </w:rPr>
        <w:t xml:space="preserve"> Scrutiny of Bills Committee T: 02 6277 3050, E: </w:t>
      </w:r>
      <w:hyperlink r:id="rId16" w:history="1">
        <w:r w:rsidRPr="00CA2E5F">
          <w:rPr>
            <w:rStyle w:val="Hyperlink"/>
            <w:rFonts w:asciiTheme="minorHAnsi" w:hAnsiTheme="minorHAnsi"/>
            <w:sz w:val="21"/>
            <w:szCs w:val="21"/>
            <w:lang w:val="en-GB"/>
          </w:rPr>
          <w:t>scrutiny.sen@aph.gov.au</w:t>
        </w:r>
      </w:hyperlink>
      <w:r w:rsidRPr="00CA2E5F">
        <w:rPr>
          <w:rFonts w:asciiTheme="minorHAnsi" w:hAnsiTheme="minorHAnsi"/>
          <w:sz w:val="21"/>
          <w:szCs w:val="21"/>
          <w:lang w:val="en-GB"/>
        </w:rPr>
        <w:t>.</w:t>
      </w:r>
      <w:r w:rsidRPr="00CA2E5F">
        <w:rPr>
          <w:rFonts w:asciiTheme="minorHAnsi" w:hAnsiTheme="minorHAnsi"/>
          <w:color w:val="372C21"/>
          <w:sz w:val="21"/>
          <w:szCs w:val="21"/>
          <w:lang w:val="en-GB"/>
        </w:rPr>
        <w:t xml:space="preserve"> </w:t>
      </w:r>
    </w:p>
    <w:sectPr w:rsidR="00E46B72" w:rsidRPr="00CA2E5F" w:rsidSect="009714E5">
      <w:headerReference w:type="even" r:id="rId17"/>
      <w:headerReference w:type="default" r:id="rId18"/>
      <w:footerReference w:type="even" r:id="rId19"/>
      <w:footerReference w:type="default" r:id="rId20"/>
      <w:headerReference w:type="first" r:id="rId21"/>
      <w:footerReference w:type="first" r:id="rId22"/>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9275F"/>
    <w:rsid w:val="000A674A"/>
    <w:rsid w:val="000C7799"/>
    <w:rsid w:val="000D5BE5"/>
    <w:rsid w:val="000E0DF6"/>
    <w:rsid w:val="001611EF"/>
    <w:rsid w:val="00166FDA"/>
    <w:rsid w:val="00197963"/>
    <w:rsid w:val="001C117D"/>
    <w:rsid w:val="001F7B08"/>
    <w:rsid w:val="00290028"/>
    <w:rsid w:val="002A6292"/>
    <w:rsid w:val="002B62F0"/>
    <w:rsid w:val="002C6824"/>
    <w:rsid w:val="003210AB"/>
    <w:rsid w:val="00345D2C"/>
    <w:rsid w:val="00350129"/>
    <w:rsid w:val="00385B78"/>
    <w:rsid w:val="003871A9"/>
    <w:rsid w:val="003A6F30"/>
    <w:rsid w:val="003D30C1"/>
    <w:rsid w:val="00424077"/>
    <w:rsid w:val="004470F2"/>
    <w:rsid w:val="0047621B"/>
    <w:rsid w:val="00480E06"/>
    <w:rsid w:val="00484052"/>
    <w:rsid w:val="00485D0E"/>
    <w:rsid w:val="004A34DF"/>
    <w:rsid w:val="005866EE"/>
    <w:rsid w:val="00591372"/>
    <w:rsid w:val="005E62F3"/>
    <w:rsid w:val="005F0A10"/>
    <w:rsid w:val="00602D18"/>
    <w:rsid w:val="00610206"/>
    <w:rsid w:val="0061086F"/>
    <w:rsid w:val="00610DA9"/>
    <w:rsid w:val="006218B9"/>
    <w:rsid w:val="0063290A"/>
    <w:rsid w:val="00657524"/>
    <w:rsid w:val="006673D0"/>
    <w:rsid w:val="006A6A59"/>
    <w:rsid w:val="006B4D5B"/>
    <w:rsid w:val="006C4E55"/>
    <w:rsid w:val="006D07F9"/>
    <w:rsid w:val="006E1B3E"/>
    <w:rsid w:val="00731ED6"/>
    <w:rsid w:val="0075013D"/>
    <w:rsid w:val="00757F9C"/>
    <w:rsid w:val="00772D23"/>
    <w:rsid w:val="007D3E9F"/>
    <w:rsid w:val="00805FB0"/>
    <w:rsid w:val="00811362"/>
    <w:rsid w:val="008119FF"/>
    <w:rsid w:val="00817657"/>
    <w:rsid w:val="00843608"/>
    <w:rsid w:val="008475FD"/>
    <w:rsid w:val="0091191F"/>
    <w:rsid w:val="00942706"/>
    <w:rsid w:val="00964C4D"/>
    <w:rsid w:val="009714E5"/>
    <w:rsid w:val="00971745"/>
    <w:rsid w:val="009A4615"/>
    <w:rsid w:val="009B43BC"/>
    <w:rsid w:val="009D41EE"/>
    <w:rsid w:val="00A21750"/>
    <w:rsid w:val="00A379C8"/>
    <w:rsid w:val="00A410E1"/>
    <w:rsid w:val="00A86D8F"/>
    <w:rsid w:val="00A96B94"/>
    <w:rsid w:val="00AB0E37"/>
    <w:rsid w:val="00AE794A"/>
    <w:rsid w:val="00AF1DAF"/>
    <w:rsid w:val="00B13BB3"/>
    <w:rsid w:val="00B23221"/>
    <w:rsid w:val="00B3427B"/>
    <w:rsid w:val="00B74B20"/>
    <w:rsid w:val="00B97586"/>
    <w:rsid w:val="00BC53FD"/>
    <w:rsid w:val="00BF00A5"/>
    <w:rsid w:val="00BF7761"/>
    <w:rsid w:val="00BF7E09"/>
    <w:rsid w:val="00C128AB"/>
    <w:rsid w:val="00C2267A"/>
    <w:rsid w:val="00C3004F"/>
    <w:rsid w:val="00C5010F"/>
    <w:rsid w:val="00C80366"/>
    <w:rsid w:val="00CA2E5F"/>
    <w:rsid w:val="00CF44A7"/>
    <w:rsid w:val="00CF5FA6"/>
    <w:rsid w:val="00D00415"/>
    <w:rsid w:val="00D362A6"/>
    <w:rsid w:val="00D730F7"/>
    <w:rsid w:val="00D92E99"/>
    <w:rsid w:val="00D931B7"/>
    <w:rsid w:val="00DB4AE7"/>
    <w:rsid w:val="00DC0CE5"/>
    <w:rsid w:val="00DF745B"/>
    <w:rsid w:val="00DF7565"/>
    <w:rsid w:val="00E16857"/>
    <w:rsid w:val="00E3305A"/>
    <w:rsid w:val="00E46B72"/>
    <w:rsid w:val="00E72246"/>
    <w:rsid w:val="00EA6F20"/>
    <w:rsid w:val="00EB418F"/>
    <w:rsid w:val="00EB730F"/>
    <w:rsid w:val="00EE5560"/>
    <w:rsid w:val="00EE560C"/>
    <w:rsid w:val="00F23CAB"/>
    <w:rsid w:val="00F30929"/>
    <w:rsid w:val="00F50468"/>
    <w:rsid w:val="00F81601"/>
    <w:rsid w:val="00F84003"/>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Scrutiny_Dige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media/Committees/Senate/committee/scrutiny/scrutiny_digest/PDF/d11.pdf?la=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h.gov.au/~/media/Committees/Senate/committee/scrutiny/scrutiny_digest/PDF/d11.pdf?la=en" TargetMode="External"/><Relationship Id="rId23" Type="http://schemas.openxmlformats.org/officeDocument/2006/relationships/fontTable" Target="fontTable.xml"/><Relationship Id="rId10" Type="http://schemas.openxmlformats.org/officeDocument/2006/relationships/image" Target="cid:image004.jpg@01CE6CE9.1863653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media/Committees/Senate/committee/scrutiny/scrutiny_digest/PDF/d11.pdf?la=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4388A-9447-4F68-B52F-8A0FB273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Glenn Ryall</cp:lastModifiedBy>
  <cp:revision>8</cp:revision>
  <cp:lastPrinted>2017-01-19T05:03:00Z</cp:lastPrinted>
  <dcterms:created xsi:type="dcterms:W3CDTF">2017-09-12T01:47:00Z</dcterms:created>
  <dcterms:modified xsi:type="dcterms:W3CDTF">2017-09-13T23:00:00Z</dcterms:modified>
</cp:coreProperties>
</file>