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Pr="003A16C7" w:rsidRDefault="00DF7565" w:rsidP="00DF7565">
      <w:pPr>
        <w:pStyle w:val="Heading1"/>
        <w:jc w:val="center"/>
        <w:rPr>
          <w:rFonts w:asciiTheme="minorHAnsi" w:eastAsia="Times New Roman" w:hAnsiTheme="minorHAnsi"/>
          <w:lang w:val="en-GB"/>
        </w:rPr>
      </w:pPr>
      <w:r w:rsidRPr="003A16C7">
        <w:rPr>
          <w:rFonts w:asciiTheme="minorHAnsi" w:eastAsia="Times New Roman" w:hAnsiTheme="minorHAnsi"/>
          <w:noProof/>
        </w:rPr>
        <w:drawing>
          <wp:inline distT="0" distB="0" distL="0" distR="0" wp14:anchorId="26311A63" wp14:editId="44CE0F39">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3A16C7" w:rsidRDefault="004D67F2" w:rsidP="001611EF">
      <w:pPr>
        <w:pStyle w:val="Heading1"/>
        <w:spacing w:after="0"/>
        <w:rPr>
          <w:rFonts w:asciiTheme="minorHAnsi" w:eastAsia="Times New Roman" w:hAnsiTheme="minorHAnsi"/>
          <w:i/>
          <w:iCs/>
          <w:sz w:val="22"/>
          <w:szCs w:val="22"/>
          <w:lang w:val="en-GB"/>
        </w:rPr>
      </w:pPr>
      <w:r w:rsidRPr="003A16C7">
        <w:rPr>
          <w:rFonts w:asciiTheme="minorHAnsi" w:eastAsia="Times New Roman" w:hAnsiTheme="minorHAnsi"/>
          <w:sz w:val="36"/>
          <w:szCs w:val="36"/>
          <w:lang w:val="en-GB"/>
        </w:rPr>
        <w:t>9</w:t>
      </w:r>
      <w:r w:rsidR="000E0DF6" w:rsidRPr="003A16C7">
        <w:rPr>
          <w:rFonts w:asciiTheme="minorHAnsi" w:eastAsia="Times New Roman" w:hAnsiTheme="minorHAnsi"/>
          <w:sz w:val="36"/>
          <w:szCs w:val="36"/>
          <w:lang w:val="en-GB"/>
        </w:rPr>
        <w:t xml:space="preserve"> </w:t>
      </w:r>
      <w:r w:rsidRPr="003A16C7">
        <w:rPr>
          <w:rFonts w:asciiTheme="minorHAnsi" w:eastAsia="Times New Roman" w:hAnsiTheme="minorHAnsi"/>
          <w:sz w:val="36"/>
          <w:szCs w:val="36"/>
          <w:lang w:val="en-GB"/>
        </w:rPr>
        <w:t>February</w:t>
      </w:r>
      <w:r w:rsidR="00DF7565" w:rsidRPr="003A16C7">
        <w:rPr>
          <w:rFonts w:asciiTheme="minorHAnsi" w:eastAsia="Times New Roman" w:hAnsiTheme="minorHAnsi"/>
          <w:sz w:val="36"/>
          <w:szCs w:val="36"/>
          <w:lang w:val="en-GB"/>
        </w:rPr>
        <w:t xml:space="preserve"> 201</w:t>
      </w:r>
      <w:r w:rsidR="00F84003" w:rsidRPr="003A16C7">
        <w:rPr>
          <w:rFonts w:asciiTheme="minorHAnsi" w:eastAsia="Times New Roman" w:hAnsiTheme="minorHAnsi"/>
          <w:sz w:val="36"/>
          <w:szCs w:val="36"/>
          <w:lang w:val="en-GB"/>
        </w:rPr>
        <w:t>7</w:t>
      </w:r>
      <w:r w:rsidR="00DF7565" w:rsidRPr="003A16C7">
        <w:rPr>
          <w:rFonts w:asciiTheme="minorHAnsi" w:eastAsia="Times New Roman" w:hAnsiTheme="minorHAnsi"/>
          <w:sz w:val="36"/>
          <w:szCs w:val="36"/>
          <w:lang w:val="en-GB"/>
        </w:rPr>
        <w:t xml:space="preserve"> </w:t>
      </w:r>
      <w:r w:rsidR="00DF7565" w:rsidRPr="003A16C7">
        <w:rPr>
          <w:rFonts w:asciiTheme="minorHAnsi" w:eastAsia="Times New Roman" w:hAnsiTheme="minorHAnsi"/>
          <w:sz w:val="20"/>
          <w:szCs w:val="20"/>
          <w:lang w:val="en-GB"/>
        </w:rPr>
        <w:t>(</w:t>
      </w:r>
      <w:r w:rsidR="00DF7565" w:rsidRPr="003A16C7">
        <w:rPr>
          <w:rFonts w:asciiTheme="minorHAnsi" w:eastAsia="Times New Roman" w:hAnsiTheme="minorHAnsi"/>
          <w:sz w:val="22"/>
          <w:szCs w:val="22"/>
          <w:lang w:val="en-GB"/>
        </w:rPr>
        <w:t>drawing on material in the committee</w:t>
      </w:r>
      <w:r w:rsidR="003A16C7" w:rsidRPr="003A16C7">
        <w:rPr>
          <w:rFonts w:asciiTheme="minorHAnsi" w:eastAsia="Times New Roman" w:hAnsiTheme="minorHAnsi"/>
          <w:sz w:val="22"/>
          <w:szCs w:val="22"/>
          <w:lang w:val="en-GB"/>
        </w:rPr>
        <w:t>’</w:t>
      </w:r>
      <w:r w:rsidR="00DF7565" w:rsidRPr="003A16C7">
        <w:rPr>
          <w:rFonts w:asciiTheme="minorHAnsi" w:eastAsia="Times New Roman" w:hAnsiTheme="minorHAnsi"/>
          <w:sz w:val="22"/>
          <w:szCs w:val="22"/>
          <w:lang w:val="en-GB"/>
        </w:rPr>
        <w:t>s</w:t>
      </w:r>
      <w:r w:rsidR="00B13BB3" w:rsidRPr="003A16C7">
        <w:rPr>
          <w:rFonts w:asciiTheme="minorHAnsi" w:eastAsia="Times New Roman" w:hAnsiTheme="minorHAnsi"/>
          <w:sz w:val="22"/>
          <w:szCs w:val="22"/>
          <w:lang w:val="en-GB"/>
        </w:rPr>
        <w:t xml:space="preserve"> </w:t>
      </w:r>
      <w:hyperlink r:id="rId11" w:history="1">
        <w:r w:rsidR="001611EF" w:rsidRPr="005D4F87">
          <w:rPr>
            <w:rStyle w:val="Hyperlink"/>
            <w:rFonts w:asciiTheme="minorHAnsi" w:eastAsia="Times New Roman" w:hAnsiTheme="minorHAnsi"/>
            <w:i/>
            <w:sz w:val="22"/>
            <w:szCs w:val="22"/>
            <w:lang w:val="en-GB"/>
          </w:rPr>
          <w:t>Scrutiny</w:t>
        </w:r>
        <w:r w:rsidR="001611EF" w:rsidRPr="005D4F87">
          <w:rPr>
            <w:rStyle w:val="Hyperlink"/>
            <w:rFonts w:asciiTheme="minorHAnsi" w:eastAsia="Times New Roman" w:hAnsiTheme="minorHAnsi"/>
            <w:sz w:val="22"/>
            <w:szCs w:val="22"/>
            <w:lang w:val="en-GB"/>
          </w:rPr>
          <w:t xml:space="preserve"> </w:t>
        </w:r>
        <w:r w:rsidR="00DF7565" w:rsidRPr="005D4F87">
          <w:rPr>
            <w:rStyle w:val="Hyperlink"/>
            <w:rFonts w:asciiTheme="minorHAnsi" w:eastAsia="Times New Roman" w:hAnsiTheme="minorHAnsi"/>
            <w:i/>
            <w:iCs/>
            <w:sz w:val="22"/>
            <w:szCs w:val="22"/>
            <w:lang w:val="en-GB"/>
          </w:rPr>
          <w:t xml:space="preserve">Digest No. </w:t>
        </w:r>
        <w:r w:rsidRPr="005D4F87">
          <w:rPr>
            <w:rStyle w:val="Hyperlink"/>
            <w:rFonts w:asciiTheme="minorHAnsi" w:eastAsia="Times New Roman" w:hAnsiTheme="minorHAnsi"/>
            <w:i/>
            <w:iCs/>
            <w:sz w:val="22"/>
            <w:szCs w:val="22"/>
            <w:lang w:val="en-GB"/>
          </w:rPr>
          <w:t>1</w:t>
        </w:r>
        <w:r w:rsidR="00DF7565" w:rsidRPr="005D4F87">
          <w:rPr>
            <w:rStyle w:val="Hyperlink"/>
            <w:rFonts w:asciiTheme="minorHAnsi" w:eastAsia="Times New Roman" w:hAnsiTheme="minorHAnsi"/>
            <w:i/>
            <w:iCs/>
            <w:sz w:val="22"/>
            <w:szCs w:val="22"/>
            <w:lang w:val="en-GB"/>
          </w:rPr>
          <w:t xml:space="preserve"> of 201</w:t>
        </w:r>
        <w:r w:rsidR="001611EF" w:rsidRPr="005D4F87">
          <w:rPr>
            <w:rStyle w:val="Hyperlink"/>
            <w:rFonts w:asciiTheme="minorHAnsi" w:eastAsia="Times New Roman" w:hAnsiTheme="minorHAnsi"/>
            <w:i/>
            <w:iCs/>
            <w:sz w:val="22"/>
            <w:szCs w:val="22"/>
            <w:lang w:val="en-GB"/>
          </w:rPr>
          <w:t>7</w:t>
        </w:r>
      </w:hyperlink>
      <w:r w:rsidR="001611EF" w:rsidRPr="003A16C7">
        <w:rPr>
          <w:rFonts w:asciiTheme="minorHAnsi" w:eastAsia="Times New Roman" w:hAnsiTheme="minorHAnsi"/>
          <w:i/>
          <w:iCs/>
          <w:sz w:val="22"/>
          <w:szCs w:val="22"/>
          <w:lang w:val="en-GB"/>
        </w:rPr>
        <w:t>)</w:t>
      </w:r>
    </w:p>
    <w:p w:rsidR="00DF7565" w:rsidRPr="003A16C7" w:rsidRDefault="00DF7565" w:rsidP="00DF7565">
      <w:pPr>
        <w:pStyle w:val="Heading2"/>
        <w:spacing w:after="120" w:line="240" w:lineRule="auto"/>
        <w:rPr>
          <w:rFonts w:asciiTheme="minorHAnsi" w:eastAsia="Times New Roman" w:hAnsiTheme="minorHAnsi"/>
          <w:sz w:val="28"/>
          <w:szCs w:val="28"/>
          <w:lang w:val="en-GB"/>
        </w:rPr>
      </w:pPr>
      <w:r w:rsidRPr="003A16C7">
        <w:rPr>
          <w:rFonts w:asciiTheme="minorHAnsi" w:eastAsia="Times New Roman" w:hAnsiTheme="minorHAnsi"/>
          <w:sz w:val="28"/>
          <w:szCs w:val="28"/>
          <w:lang w:val="en-GB"/>
        </w:rPr>
        <w:t>Introduction</w:t>
      </w:r>
    </w:p>
    <w:p w:rsidR="00BC53FD" w:rsidRPr="003A16C7" w:rsidRDefault="00A96B94" w:rsidP="00DF7565">
      <w:pPr>
        <w:spacing w:after="120" w:line="240" w:lineRule="auto"/>
        <w:rPr>
          <w:rFonts w:asciiTheme="minorHAnsi" w:hAnsiTheme="minorHAnsi"/>
          <w:sz w:val="24"/>
          <w:szCs w:val="24"/>
          <w:lang w:val="en-GB"/>
        </w:rPr>
      </w:pPr>
      <w:r w:rsidRPr="003A16C7">
        <w:rPr>
          <w:rFonts w:asciiTheme="minorHAnsi" w:hAnsiTheme="minorHAnsi"/>
          <w:sz w:val="24"/>
          <w:szCs w:val="24"/>
          <w:lang w:val="en-GB"/>
        </w:rPr>
        <w:t>This newsletter highlights key aspects of t</w:t>
      </w:r>
      <w:r w:rsidR="00DF7565" w:rsidRPr="003A16C7">
        <w:rPr>
          <w:rFonts w:asciiTheme="minorHAnsi" w:hAnsiTheme="minorHAnsi"/>
          <w:sz w:val="24"/>
          <w:szCs w:val="24"/>
          <w:lang w:val="en-GB"/>
        </w:rPr>
        <w:t>he Senate Scrutiny of Bills Committee</w:t>
      </w:r>
      <w:r w:rsidR="003A16C7" w:rsidRPr="003A16C7">
        <w:rPr>
          <w:rFonts w:asciiTheme="minorHAnsi" w:hAnsiTheme="minorHAnsi"/>
          <w:sz w:val="24"/>
          <w:szCs w:val="24"/>
          <w:lang w:val="en-GB"/>
        </w:rPr>
        <w:t>’</w:t>
      </w:r>
      <w:r w:rsidRPr="003A16C7">
        <w:rPr>
          <w:rFonts w:asciiTheme="minorHAnsi" w:hAnsiTheme="minorHAnsi"/>
          <w:sz w:val="24"/>
          <w:szCs w:val="24"/>
          <w:lang w:val="en-GB"/>
        </w:rPr>
        <w:t xml:space="preserve">s </w:t>
      </w:r>
      <w:proofErr w:type="gramStart"/>
      <w:r w:rsidRPr="003A16C7">
        <w:rPr>
          <w:rFonts w:asciiTheme="minorHAnsi" w:hAnsiTheme="minorHAnsi"/>
          <w:sz w:val="24"/>
          <w:szCs w:val="24"/>
          <w:lang w:val="en-GB"/>
        </w:rPr>
        <w:t>work</w:t>
      </w:r>
      <w:r w:rsidR="00DF7565" w:rsidRPr="003A16C7">
        <w:rPr>
          <w:rFonts w:asciiTheme="minorHAnsi" w:hAnsiTheme="minorHAnsi"/>
          <w:sz w:val="24"/>
          <w:szCs w:val="24"/>
          <w:lang w:val="en-GB"/>
        </w:rPr>
        <w:t>,</w:t>
      </w:r>
      <w:proofErr w:type="gramEnd"/>
      <w:r w:rsidR="00DF7565" w:rsidRPr="003A16C7">
        <w:rPr>
          <w:rFonts w:asciiTheme="minorHAnsi" w:hAnsiTheme="minorHAnsi"/>
          <w:sz w:val="24"/>
          <w:szCs w:val="24"/>
          <w:lang w:val="en-GB"/>
        </w:rPr>
        <w:t xml:space="preserve"> with a particular focus on information that may be usefu</w:t>
      </w:r>
      <w:r w:rsidR="00B13BB3" w:rsidRPr="003A16C7">
        <w:rPr>
          <w:rFonts w:asciiTheme="minorHAnsi" w:hAnsiTheme="minorHAnsi"/>
          <w:sz w:val="24"/>
          <w:szCs w:val="24"/>
          <w:lang w:val="en-GB"/>
        </w:rPr>
        <w:t xml:space="preserve">l when bills are debated and to raise awareness </w:t>
      </w:r>
      <w:r w:rsidR="00DF7565" w:rsidRPr="003A16C7">
        <w:rPr>
          <w:rFonts w:asciiTheme="minorHAnsi" w:hAnsiTheme="minorHAnsi"/>
          <w:sz w:val="24"/>
          <w:szCs w:val="24"/>
          <w:lang w:val="en-GB"/>
        </w:rPr>
        <w:t>about scrutiny principles</w:t>
      </w:r>
      <w:r w:rsidR="003A16C7">
        <w:rPr>
          <w:rFonts w:asciiTheme="minorHAnsi" w:hAnsiTheme="minorHAnsi"/>
          <w:sz w:val="24"/>
          <w:szCs w:val="24"/>
          <w:lang w:val="en-GB"/>
        </w:rPr>
        <w:t xml:space="preserve"> (see Senate standing o</w:t>
      </w:r>
      <w:r w:rsidRPr="003A16C7">
        <w:rPr>
          <w:rFonts w:asciiTheme="minorHAnsi" w:hAnsiTheme="minorHAnsi"/>
          <w:sz w:val="24"/>
          <w:szCs w:val="24"/>
          <w:lang w:val="en-GB"/>
        </w:rPr>
        <w:t>rder 24)</w:t>
      </w:r>
      <w:r w:rsidR="00DF7565" w:rsidRPr="003A16C7">
        <w:rPr>
          <w:rFonts w:asciiTheme="minorHAnsi" w:hAnsiTheme="minorHAnsi"/>
          <w:sz w:val="24"/>
          <w:szCs w:val="24"/>
          <w:lang w:val="en-GB"/>
        </w:rPr>
        <w:t>.</w:t>
      </w:r>
    </w:p>
    <w:p w:rsidR="00DF7565" w:rsidRPr="003A16C7" w:rsidRDefault="00BC53FD" w:rsidP="00DF7565">
      <w:pPr>
        <w:spacing w:after="120" w:line="240" w:lineRule="auto"/>
        <w:rPr>
          <w:rFonts w:asciiTheme="minorHAnsi" w:hAnsiTheme="minorHAnsi"/>
          <w:sz w:val="24"/>
          <w:szCs w:val="24"/>
          <w:lang w:val="en-GB"/>
        </w:rPr>
      </w:pPr>
      <w:r w:rsidRPr="003A16C7">
        <w:rPr>
          <w:rFonts w:asciiTheme="minorHAnsi" w:hAnsiTheme="minorHAnsi"/>
          <w:sz w:val="24"/>
          <w:szCs w:val="24"/>
          <w:lang w:val="en-GB"/>
        </w:rPr>
        <w:t>F</w:t>
      </w:r>
      <w:r w:rsidR="00DF7565" w:rsidRPr="003A16C7">
        <w:rPr>
          <w:rFonts w:asciiTheme="minorHAnsi" w:hAnsiTheme="minorHAnsi"/>
          <w:sz w:val="24"/>
          <w:szCs w:val="24"/>
          <w:lang w:val="en-GB"/>
        </w:rPr>
        <w:t xml:space="preserve">or more detail and discussion of </w:t>
      </w:r>
      <w:r w:rsidR="00A96B94" w:rsidRPr="003A16C7">
        <w:rPr>
          <w:rFonts w:asciiTheme="minorHAnsi" w:hAnsiTheme="minorHAnsi"/>
          <w:sz w:val="24"/>
          <w:szCs w:val="24"/>
          <w:lang w:val="en-GB"/>
        </w:rPr>
        <w:t xml:space="preserve">these matters and </w:t>
      </w:r>
      <w:r w:rsidR="00817657" w:rsidRPr="003A16C7">
        <w:rPr>
          <w:rFonts w:asciiTheme="minorHAnsi" w:hAnsiTheme="minorHAnsi"/>
          <w:sz w:val="24"/>
          <w:szCs w:val="24"/>
          <w:lang w:val="en-GB"/>
        </w:rPr>
        <w:t xml:space="preserve">comments on </w:t>
      </w:r>
      <w:r w:rsidR="00DF7565" w:rsidRPr="003A16C7">
        <w:rPr>
          <w:rFonts w:asciiTheme="minorHAnsi" w:hAnsiTheme="minorHAnsi"/>
          <w:sz w:val="24"/>
          <w:szCs w:val="24"/>
          <w:lang w:val="en-GB"/>
        </w:rPr>
        <w:t>additional bills look to the committee</w:t>
      </w:r>
      <w:r w:rsidR="003A16C7" w:rsidRPr="003A16C7">
        <w:rPr>
          <w:rFonts w:asciiTheme="minorHAnsi" w:hAnsiTheme="minorHAnsi"/>
          <w:sz w:val="24"/>
          <w:szCs w:val="24"/>
          <w:lang w:val="en-GB"/>
        </w:rPr>
        <w:t>’</w:t>
      </w:r>
      <w:r w:rsidR="00DF7565" w:rsidRPr="003A16C7">
        <w:rPr>
          <w:rFonts w:asciiTheme="minorHAnsi" w:hAnsiTheme="minorHAnsi"/>
          <w:sz w:val="24"/>
          <w:szCs w:val="24"/>
          <w:lang w:val="en-GB"/>
        </w:rPr>
        <w:t xml:space="preserve">s </w:t>
      </w:r>
      <w:r w:rsidR="001611EF" w:rsidRPr="003A16C7">
        <w:rPr>
          <w:rFonts w:asciiTheme="minorHAnsi" w:hAnsiTheme="minorHAnsi"/>
          <w:i/>
          <w:iCs/>
          <w:sz w:val="24"/>
          <w:szCs w:val="24"/>
          <w:lang w:val="en-GB"/>
        </w:rPr>
        <w:t>Scrutiny</w:t>
      </w:r>
      <w:r w:rsidR="00DF7565" w:rsidRPr="003A16C7">
        <w:rPr>
          <w:rFonts w:asciiTheme="minorHAnsi" w:hAnsiTheme="minorHAnsi"/>
          <w:i/>
          <w:iCs/>
          <w:sz w:val="24"/>
          <w:szCs w:val="24"/>
          <w:lang w:val="en-GB"/>
        </w:rPr>
        <w:t> Digests</w:t>
      </w:r>
      <w:r w:rsidR="00DF7565" w:rsidRPr="003A16C7">
        <w:rPr>
          <w:rFonts w:asciiTheme="minorHAnsi" w:hAnsiTheme="minorHAnsi"/>
          <w:sz w:val="24"/>
          <w:szCs w:val="24"/>
          <w:lang w:val="en-GB"/>
        </w:rPr>
        <w:t xml:space="preserve">. An index to all committee comments is available </w:t>
      </w:r>
      <w:hyperlink r:id="rId12" w:history="1">
        <w:r w:rsidR="00DF7565" w:rsidRPr="003A16C7">
          <w:rPr>
            <w:rStyle w:val="Hyperlink"/>
            <w:rFonts w:asciiTheme="minorHAnsi" w:hAnsiTheme="minorHAnsi"/>
            <w:sz w:val="24"/>
            <w:szCs w:val="24"/>
            <w:lang w:val="en-GB"/>
          </w:rPr>
          <w:t>here</w:t>
        </w:r>
      </w:hyperlink>
      <w:r w:rsidR="00DF7565" w:rsidRPr="003A16C7">
        <w:rPr>
          <w:rFonts w:asciiTheme="minorHAnsi" w:hAnsiTheme="minorHAnsi"/>
          <w:sz w:val="24"/>
          <w:szCs w:val="24"/>
          <w:lang w:val="en-GB"/>
        </w:rPr>
        <w:t>.</w:t>
      </w:r>
    </w:p>
    <w:p w:rsidR="00F84003" w:rsidRPr="003A16C7" w:rsidRDefault="00F84003" w:rsidP="00F84003">
      <w:pPr>
        <w:pStyle w:val="Heading2"/>
        <w:spacing w:after="120" w:line="240" w:lineRule="auto"/>
        <w:rPr>
          <w:rFonts w:asciiTheme="minorHAnsi" w:eastAsia="Times New Roman" w:hAnsiTheme="minorHAnsi"/>
          <w:sz w:val="28"/>
          <w:szCs w:val="28"/>
          <w:lang w:val="en-GB"/>
        </w:rPr>
      </w:pPr>
      <w:r w:rsidRPr="003A16C7">
        <w:rPr>
          <w:rFonts w:asciiTheme="minorHAnsi" w:eastAsia="Times New Roman" w:hAnsiTheme="minorHAnsi"/>
          <w:sz w:val="28"/>
          <w:szCs w:val="28"/>
          <w:lang w:val="en-GB"/>
        </w:rPr>
        <w:t>New developments</w:t>
      </w:r>
    </w:p>
    <w:p w:rsidR="00267FCB" w:rsidRPr="003A16C7" w:rsidRDefault="000D2257" w:rsidP="00267FCB">
      <w:pPr>
        <w:pStyle w:val="ListParagraph"/>
        <w:numPr>
          <w:ilvl w:val="0"/>
          <w:numId w:val="6"/>
        </w:numPr>
        <w:spacing w:after="120" w:line="240" w:lineRule="auto"/>
        <w:ind w:left="426" w:hanging="426"/>
        <w:rPr>
          <w:rFonts w:asciiTheme="minorHAnsi" w:hAnsiTheme="minorHAnsi"/>
          <w:sz w:val="22"/>
          <w:szCs w:val="22"/>
          <w:lang w:val="en-GB"/>
        </w:rPr>
      </w:pPr>
      <w:r w:rsidRPr="003A16C7">
        <w:rPr>
          <w:rFonts w:asciiTheme="minorHAnsi" w:hAnsiTheme="minorHAnsi"/>
          <w:sz w:val="22"/>
          <w:szCs w:val="22"/>
          <w:lang w:val="en-GB"/>
        </w:rPr>
        <w:t>T</w:t>
      </w:r>
      <w:r w:rsidR="00267FCB" w:rsidRPr="003A16C7">
        <w:rPr>
          <w:rFonts w:asciiTheme="minorHAnsi" w:hAnsiTheme="minorHAnsi"/>
          <w:sz w:val="22"/>
          <w:szCs w:val="22"/>
          <w:lang w:val="en-GB"/>
        </w:rPr>
        <w:t>he committee</w:t>
      </w:r>
      <w:r w:rsidRPr="003A16C7">
        <w:rPr>
          <w:rFonts w:asciiTheme="minorHAnsi" w:hAnsiTheme="minorHAnsi"/>
          <w:sz w:val="22"/>
          <w:szCs w:val="22"/>
          <w:lang w:val="en-GB"/>
        </w:rPr>
        <w:t xml:space="preserve"> is now </w:t>
      </w:r>
      <w:r w:rsidR="00267FCB" w:rsidRPr="003A16C7">
        <w:rPr>
          <w:rFonts w:asciiTheme="minorHAnsi" w:hAnsiTheme="minorHAnsi"/>
          <w:sz w:val="22"/>
          <w:szCs w:val="22"/>
          <w:lang w:val="en-GB"/>
        </w:rPr>
        <w:t xml:space="preserve">publishing its scrutiny comments on recently introduced bills (including responses received on matters previously considered by the committee) in a single report, the </w:t>
      </w:r>
      <w:hyperlink r:id="rId13" w:history="1">
        <w:r w:rsidR="00267FCB" w:rsidRPr="003A16C7">
          <w:rPr>
            <w:rStyle w:val="Hyperlink"/>
            <w:rFonts w:asciiTheme="minorHAnsi" w:hAnsiTheme="minorHAnsi"/>
            <w:sz w:val="22"/>
            <w:szCs w:val="22"/>
            <w:lang w:val="en-GB"/>
          </w:rPr>
          <w:t>Scrutiny Digest</w:t>
        </w:r>
      </w:hyperlink>
      <w:r w:rsidR="00267FCB" w:rsidRPr="003A16C7">
        <w:rPr>
          <w:rFonts w:asciiTheme="minorHAnsi" w:hAnsiTheme="minorHAnsi"/>
          <w:sz w:val="22"/>
          <w:szCs w:val="22"/>
          <w:lang w:val="en-GB"/>
        </w:rPr>
        <w:t>.</w:t>
      </w:r>
    </w:p>
    <w:p w:rsidR="00B23221" w:rsidRPr="003A16C7" w:rsidRDefault="00DF7565" w:rsidP="00DF7565">
      <w:pPr>
        <w:pStyle w:val="Heading2"/>
        <w:spacing w:after="120" w:line="240" w:lineRule="auto"/>
        <w:rPr>
          <w:rFonts w:asciiTheme="minorHAnsi" w:eastAsia="Times New Roman" w:hAnsiTheme="minorHAnsi"/>
          <w:sz w:val="28"/>
          <w:szCs w:val="28"/>
          <w:lang w:val="en-GB"/>
        </w:rPr>
      </w:pPr>
      <w:r w:rsidRPr="003A16C7">
        <w:rPr>
          <w:rFonts w:asciiTheme="minorHAnsi" w:eastAsia="Times New Roman" w:hAnsiTheme="minorHAnsi"/>
          <w:sz w:val="28"/>
          <w:szCs w:val="28"/>
          <w:lang w:val="en-GB"/>
        </w:rPr>
        <w:t>Key scrutiny issues</w:t>
      </w:r>
      <w:r w:rsidR="008B1EEB" w:rsidRPr="003A16C7">
        <w:rPr>
          <w:rFonts w:asciiTheme="minorHAnsi" w:eastAsia="Times New Roman" w:hAnsiTheme="minorHAnsi"/>
          <w:sz w:val="28"/>
          <w:szCs w:val="28"/>
          <w:lang w:val="en-GB"/>
        </w:rPr>
        <w:t xml:space="preserve"> </w:t>
      </w:r>
      <w:r w:rsidR="008B1EEB" w:rsidRPr="003A16C7">
        <w:rPr>
          <w:rFonts w:asciiTheme="minorHAnsi" w:eastAsia="Times New Roman" w:hAnsiTheme="minorHAnsi"/>
          <w:b w:val="0"/>
          <w:bCs w:val="0"/>
          <w:color w:val="auto"/>
          <w:sz w:val="22"/>
          <w:szCs w:val="22"/>
          <w:lang w:val="en-GB"/>
        </w:rPr>
        <w:t>(</w:t>
      </w:r>
      <w:hyperlink r:id="rId14" w:history="1">
        <w:r w:rsidR="008B1EEB" w:rsidRPr="005D4F87">
          <w:rPr>
            <w:rStyle w:val="Hyperlink"/>
            <w:rFonts w:asciiTheme="minorHAnsi" w:eastAsia="Times New Roman" w:hAnsiTheme="minorHAnsi"/>
            <w:b w:val="0"/>
            <w:bCs w:val="0"/>
            <w:i/>
            <w:iCs/>
            <w:sz w:val="22"/>
            <w:szCs w:val="22"/>
            <w:lang w:val="en-GB"/>
          </w:rPr>
          <w:t>Scrutiny Digest No. 1 of 2017</w:t>
        </w:r>
      </w:hyperlink>
      <w:r w:rsidR="008B1EEB" w:rsidRPr="003A16C7">
        <w:rPr>
          <w:rFonts w:asciiTheme="minorHAnsi" w:eastAsia="Times New Roman" w:hAnsiTheme="minorHAnsi"/>
          <w:b w:val="0"/>
          <w:bCs w:val="0"/>
          <w:color w:val="auto"/>
          <w:sz w:val="22"/>
          <w:szCs w:val="22"/>
          <w:lang w:val="en-GB"/>
        </w:rPr>
        <w:t>)</w:t>
      </w:r>
    </w:p>
    <w:p w:rsidR="00D92E99" w:rsidRPr="003A16C7" w:rsidRDefault="00ED60E2" w:rsidP="00D92E99">
      <w:pPr>
        <w:pStyle w:val="Bullet"/>
        <w:numPr>
          <w:ilvl w:val="0"/>
          <w:numId w:val="1"/>
        </w:numPr>
        <w:spacing w:after="120" w:line="240" w:lineRule="auto"/>
        <w:ind w:left="357" w:hanging="357"/>
        <w:rPr>
          <w:rFonts w:asciiTheme="minorHAnsi" w:hAnsiTheme="minorHAnsi"/>
          <w:i/>
          <w:iCs/>
          <w:color w:val="auto"/>
          <w:sz w:val="32"/>
          <w:szCs w:val="32"/>
          <w:lang w:val="en-GB"/>
        </w:rPr>
      </w:pPr>
      <w:r w:rsidRPr="003A16C7">
        <w:rPr>
          <w:rFonts w:asciiTheme="minorHAnsi" w:hAnsiTheme="minorHAnsi"/>
          <w:b/>
          <w:bCs/>
          <w:color w:val="auto"/>
          <w:sz w:val="24"/>
          <w:szCs w:val="24"/>
        </w:rPr>
        <w:t xml:space="preserve">Migration Legislation Amendment (Code of Procedure Harmonisation) </w:t>
      </w:r>
      <w:r w:rsidR="00D92E99" w:rsidRPr="003A16C7">
        <w:rPr>
          <w:rFonts w:asciiTheme="minorHAnsi" w:hAnsiTheme="minorHAnsi"/>
          <w:b/>
          <w:bCs/>
          <w:color w:val="auto"/>
          <w:sz w:val="24"/>
          <w:szCs w:val="24"/>
        </w:rPr>
        <w:t xml:space="preserve">Bill </w:t>
      </w:r>
      <w:r w:rsidR="00D92E99" w:rsidRPr="003A16C7">
        <w:rPr>
          <w:rFonts w:asciiTheme="minorHAnsi" w:hAnsiTheme="minorHAnsi"/>
          <w:b/>
          <w:bCs/>
          <w:sz w:val="24"/>
          <w:szCs w:val="24"/>
        </w:rPr>
        <w:t>201</w:t>
      </w:r>
      <w:r w:rsidR="001611EF" w:rsidRPr="003A16C7">
        <w:rPr>
          <w:rFonts w:asciiTheme="minorHAnsi" w:hAnsiTheme="minorHAnsi"/>
          <w:b/>
          <w:bCs/>
          <w:sz w:val="24"/>
          <w:szCs w:val="24"/>
        </w:rPr>
        <w:t>6</w:t>
      </w:r>
      <w:r w:rsidR="00D92E99" w:rsidRPr="003A16C7">
        <w:rPr>
          <w:rFonts w:asciiTheme="minorHAnsi" w:hAnsiTheme="minorHAnsi"/>
          <w:b/>
          <w:bCs/>
          <w:sz w:val="24"/>
          <w:szCs w:val="24"/>
        </w:rPr>
        <w:t xml:space="preserve"> </w:t>
      </w:r>
    </w:p>
    <w:p w:rsidR="0015383B" w:rsidRPr="003A16C7" w:rsidRDefault="00267FCB" w:rsidP="00F84003">
      <w:pPr>
        <w:pStyle w:val="Bullet"/>
        <w:numPr>
          <w:ilvl w:val="1"/>
          <w:numId w:val="1"/>
        </w:numPr>
        <w:spacing w:after="120" w:line="240" w:lineRule="auto"/>
        <w:ind w:left="924" w:hanging="498"/>
        <w:rPr>
          <w:rFonts w:asciiTheme="minorHAnsi" w:hAnsiTheme="minorHAnsi"/>
          <w:i/>
          <w:iCs/>
          <w:sz w:val="22"/>
          <w:szCs w:val="22"/>
          <w:lang w:val="en-GB"/>
        </w:rPr>
      </w:pPr>
      <w:r w:rsidRPr="003A16C7">
        <w:rPr>
          <w:rFonts w:asciiTheme="minorHAnsi" w:hAnsiTheme="minorHAnsi"/>
          <w:i/>
          <w:iCs/>
          <w:sz w:val="22"/>
          <w:szCs w:val="22"/>
          <w:u w:val="single"/>
          <w:lang w:val="en-GB"/>
        </w:rPr>
        <w:t>Limits on merits review</w:t>
      </w:r>
      <w:r w:rsidR="00D118CD" w:rsidRPr="003A16C7">
        <w:rPr>
          <w:rFonts w:asciiTheme="minorHAnsi" w:hAnsiTheme="minorHAnsi"/>
          <w:iCs/>
          <w:sz w:val="22"/>
          <w:szCs w:val="22"/>
          <w:lang w:val="en-GB"/>
        </w:rPr>
        <w:t>:</w:t>
      </w:r>
      <w:r w:rsidR="00D47597" w:rsidRPr="003A16C7">
        <w:rPr>
          <w:rFonts w:asciiTheme="minorHAnsi" w:hAnsiTheme="minorHAnsi"/>
          <w:iCs/>
          <w:sz w:val="22"/>
          <w:szCs w:val="22"/>
          <w:lang w:val="en-GB"/>
        </w:rPr>
        <w:t xml:space="preserve"> </w:t>
      </w:r>
      <w:r w:rsidR="00BD0D9D" w:rsidRPr="003A16C7">
        <w:rPr>
          <w:rFonts w:asciiTheme="minorHAnsi" w:hAnsiTheme="minorHAnsi"/>
          <w:iCs/>
          <w:sz w:val="22"/>
          <w:szCs w:val="22"/>
          <w:lang w:val="en-GB"/>
        </w:rPr>
        <w:t>T</w:t>
      </w:r>
      <w:r w:rsidR="0015383B" w:rsidRPr="003A16C7">
        <w:rPr>
          <w:rFonts w:asciiTheme="minorHAnsi" w:hAnsiTheme="minorHAnsi"/>
          <w:iCs/>
          <w:sz w:val="22"/>
          <w:szCs w:val="22"/>
          <w:lang w:val="en-GB"/>
        </w:rPr>
        <w:t xml:space="preserve">he bill remakes </w:t>
      </w:r>
      <w:r w:rsidR="008B1EEB" w:rsidRPr="003A16C7">
        <w:rPr>
          <w:rFonts w:asciiTheme="minorHAnsi" w:hAnsiTheme="minorHAnsi"/>
          <w:iCs/>
          <w:sz w:val="22"/>
          <w:szCs w:val="22"/>
          <w:lang w:val="en-GB"/>
        </w:rPr>
        <w:t xml:space="preserve">existing </w:t>
      </w:r>
      <w:r w:rsidR="0015383B" w:rsidRPr="003A16C7">
        <w:rPr>
          <w:rFonts w:asciiTheme="minorHAnsi" w:hAnsiTheme="minorHAnsi"/>
          <w:iCs/>
          <w:sz w:val="22"/>
          <w:szCs w:val="22"/>
          <w:lang w:val="en-GB"/>
        </w:rPr>
        <w:t>provisions which raise scrutiny concerns regarding the availability and effectiveness of merits review for refugee applicants:</w:t>
      </w:r>
    </w:p>
    <w:p w:rsidR="0015383B" w:rsidRPr="003A16C7" w:rsidRDefault="008B1EEB" w:rsidP="0015383B">
      <w:pPr>
        <w:pStyle w:val="Bullet"/>
        <w:numPr>
          <w:ilvl w:val="1"/>
          <w:numId w:val="8"/>
        </w:numPr>
        <w:spacing w:after="120" w:line="240" w:lineRule="auto"/>
        <w:rPr>
          <w:rFonts w:asciiTheme="minorHAnsi" w:hAnsiTheme="minorHAnsi"/>
          <w:i/>
          <w:iCs/>
          <w:sz w:val="22"/>
          <w:szCs w:val="22"/>
          <w:lang w:val="en-GB"/>
        </w:rPr>
      </w:pPr>
      <w:r w:rsidRPr="003A16C7">
        <w:rPr>
          <w:rFonts w:asciiTheme="minorHAnsi" w:hAnsiTheme="minorHAnsi"/>
          <w:iCs/>
          <w:sz w:val="22"/>
          <w:szCs w:val="22"/>
          <w:lang w:val="en-GB"/>
        </w:rPr>
        <w:t>It</w:t>
      </w:r>
      <w:r w:rsidR="0015383B" w:rsidRPr="003A16C7">
        <w:rPr>
          <w:rFonts w:asciiTheme="minorHAnsi" w:hAnsiTheme="minorHAnsi"/>
          <w:iCs/>
          <w:sz w:val="22"/>
          <w:szCs w:val="22"/>
          <w:lang w:val="en-GB"/>
        </w:rPr>
        <w:t xml:space="preserve"> </w:t>
      </w:r>
      <w:r w:rsidR="00D47597" w:rsidRPr="003A16C7">
        <w:rPr>
          <w:rFonts w:asciiTheme="minorHAnsi" w:hAnsiTheme="minorHAnsi"/>
          <w:iCs/>
          <w:sz w:val="22"/>
          <w:szCs w:val="22"/>
          <w:lang w:val="en-GB"/>
        </w:rPr>
        <w:t xml:space="preserve">contains a definition of a </w:t>
      </w:r>
      <w:r w:rsidR="003A16C7" w:rsidRPr="003A16C7">
        <w:rPr>
          <w:rFonts w:asciiTheme="minorHAnsi" w:hAnsiTheme="minorHAnsi"/>
          <w:iCs/>
          <w:sz w:val="22"/>
          <w:szCs w:val="22"/>
          <w:lang w:val="en-GB"/>
        </w:rPr>
        <w:t>‘</w:t>
      </w:r>
      <w:r w:rsidR="00D47597" w:rsidRPr="003A16C7">
        <w:rPr>
          <w:rFonts w:asciiTheme="minorHAnsi" w:hAnsiTheme="minorHAnsi"/>
          <w:iCs/>
          <w:sz w:val="22"/>
          <w:szCs w:val="22"/>
          <w:lang w:val="en-GB"/>
        </w:rPr>
        <w:t>reviewable refugee decision</w:t>
      </w:r>
      <w:r w:rsidR="003A16C7" w:rsidRPr="003A16C7">
        <w:rPr>
          <w:rFonts w:asciiTheme="minorHAnsi" w:hAnsiTheme="minorHAnsi"/>
          <w:iCs/>
          <w:sz w:val="22"/>
          <w:szCs w:val="22"/>
          <w:lang w:val="en-GB"/>
        </w:rPr>
        <w:t>’</w:t>
      </w:r>
      <w:r w:rsidR="00D47597" w:rsidRPr="003A16C7">
        <w:rPr>
          <w:rFonts w:asciiTheme="minorHAnsi" w:hAnsiTheme="minorHAnsi"/>
          <w:iCs/>
          <w:sz w:val="22"/>
          <w:szCs w:val="22"/>
          <w:lang w:val="en-GB"/>
        </w:rPr>
        <w:t xml:space="preserve"> which excludes a number of decisions from the possibility of merits review by the Administrative Appeals Tribunal</w:t>
      </w:r>
      <w:r w:rsidR="00D118CD" w:rsidRPr="003A16C7">
        <w:rPr>
          <w:rFonts w:asciiTheme="minorHAnsi" w:hAnsiTheme="minorHAnsi"/>
          <w:iCs/>
          <w:sz w:val="22"/>
          <w:szCs w:val="22"/>
          <w:lang w:val="en-GB"/>
        </w:rPr>
        <w:t xml:space="preserve"> (AAT)</w:t>
      </w:r>
      <w:r w:rsidR="00D47597" w:rsidRPr="003A16C7">
        <w:rPr>
          <w:rFonts w:asciiTheme="minorHAnsi" w:hAnsiTheme="minorHAnsi"/>
          <w:iCs/>
          <w:sz w:val="22"/>
          <w:szCs w:val="22"/>
          <w:lang w:val="en-GB"/>
        </w:rPr>
        <w:t>. The committee has sought the Minister</w:t>
      </w:r>
      <w:r w:rsidR="003A16C7" w:rsidRPr="003A16C7">
        <w:rPr>
          <w:rFonts w:asciiTheme="minorHAnsi" w:hAnsiTheme="minorHAnsi"/>
          <w:iCs/>
          <w:sz w:val="22"/>
          <w:szCs w:val="22"/>
          <w:lang w:val="en-GB"/>
        </w:rPr>
        <w:t>’</w:t>
      </w:r>
      <w:r w:rsidR="00D47597" w:rsidRPr="003A16C7">
        <w:rPr>
          <w:rFonts w:asciiTheme="minorHAnsi" w:hAnsiTheme="minorHAnsi"/>
          <w:iCs/>
          <w:sz w:val="22"/>
          <w:szCs w:val="22"/>
          <w:lang w:val="en-GB"/>
        </w:rPr>
        <w:t>s comprehensive justification for limiting the availability of merits review</w:t>
      </w:r>
      <w:r w:rsidR="0015383B" w:rsidRPr="003A16C7">
        <w:rPr>
          <w:rFonts w:asciiTheme="minorHAnsi" w:hAnsiTheme="minorHAnsi"/>
          <w:iCs/>
          <w:sz w:val="22"/>
          <w:szCs w:val="22"/>
          <w:lang w:val="en-GB"/>
        </w:rPr>
        <w:t xml:space="preserve">. </w:t>
      </w:r>
    </w:p>
    <w:p w:rsidR="0015383B" w:rsidRPr="003A16C7" w:rsidRDefault="008B1EEB" w:rsidP="0015383B">
      <w:pPr>
        <w:pStyle w:val="Bullet"/>
        <w:numPr>
          <w:ilvl w:val="1"/>
          <w:numId w:val="8"/>
        </w:numPr>
        <w:spacing w:after="120" w:line="240" w:lineRule="auto"/>
        <w:rPr>
          <w:rFonts w:asciiTheme="minorHAnsi" w:hAnsiTheme="minorHAnsi"/>
          <w:i/>
          <w:iCs/>
          <w:sz w:val="22"/>
          <w:szCs w:val="22"/>
          <w:lang w:val="en-GB"/>
        </w:rPr>
      </w:pPr>
      <w:r w:rsidRPr="003A16C7">
        <w:rPr>
          <w:rFonts w:asciiTheme="minorHAnsi" w:hAnsiTheme="minorHAnsi"/>
          <w:iCs/>
          <w:sz w:val="22"/>
          <w:szCs w:val="22"/>
          <w:lang w:val="en-GB"/>
        </w:rPr>
        <w:t>It</w:t>
      </w:r>
      <w:r w:rsidR="0015383B" w:rsidRPr="003A16C7">
        <w:rPr>
          <w:rFonts w:asciiTheme="minorHAnsi" w:hAnsiTheme="minorHAnsi"/>
          <w:iCs/>
          <w:sz w:val="22"/>
          <w:szCs w:val="22"/>
          <w:lang w:val="en-GB"/>
        </w:rPr>
        <w:t xml:space="preserve"> requires the AAT to draw an adverse inference against a protection visa applicant who relies on a claim or evidence that was not placed before the original decision-maker. The committee has reiterated its original scrutiny concerns about the AAT being </w:t>
      </w:r>
      <w:r w:rsidR="0015383B" w:rsidRPr="003A16C7">
        <w:rPr>
          <w:rFonts w:asciiTheme="minorHAnsi" w:hAnsiTheme="minorHAnsi"/>
          <w:i/>
          <w:iCs/>
          <w:sz w:val="22"/>
          <w:szCs w:val="22"/>
          <w:lang w:val="en-GB"/>
        </w:rPr>
        <w:t>required</w:t>
      </w:r>
      <w:r w:rsidR="0015383B" w:rsidRPr="003A16C7">
        <w:rPr>
          <w:rFonts w:asciiTheme="minorHAnsi" w:hAnsiTheme="minorHAnsi"/>
          <w:iCs/>
          <w:sz w:val="22"/>
          <w:szCs w:val="22"/>
          <w:lang w:val="en-GB"/>
        </w:rPr>
        <w:t xml:space="preserve"> to draw an unfavourable inference and leaves the appropriateness</w:t>
      </w:r>
      <w:r w:rsidR="00BF2B89" w:rsidRPr="003A16C7">
        <w:rPr>
          <w:rFonts w:asciiTheme="minorHAnsi" w:hAnsiTheme="minorHAnsi"/>
          <w:iCs/>
          <w:sz w:val="22"/>
          <w:szCs w:val="22"/>
          <w:lang w:val="en-GB"/>
        </w:rPr>
        <w:t xml:space="preserve"> of the measure to the Senate.</w:t>
      </w:r>
    </w:p>
    <w:p w:rsidR="00D47597" w:rsidRPr="003A16C7" w:rsidRDefault="00D118CD" w:rsidP="00F84003">
      <w:pPr>
        <w:pStyle w:val="Bullet"/>
        <w:numPr>
          <w:ilvl w:val="1"/>
          <w:numId w:val="1"/>
        </w:numPr>
        <w:spacing w:after="120" w:line="240" w:lineRule="auto"/>
        <w:ind w:left="924" w:hanging="498"/>
        <w:rPr>
          <w:rFonts w:asciiTheme="minorHAnsi" w:hAnsiTheme="minorHAnsi"/>
          <w:i/>
          <w:iCs/>
          <w:sz w:val="22"/>
          <w:szCs w:val="22"/>
          <w:lang w:val="en-GB"/>
        </w:rPr>
      </w:pPr>
      <w:r w:rsidRPr="003A16C7">
        <w:rPr>
          <w:rFonts w:asciiTheme="minorHAnsi" w:hAnsiTheme="minorHAnsi"/>
          <w:i/>
          <w:iCs/>
          <w:sz w:val="22"/>
          <w:szCs w:val="22"/>
          <w:u w:val="single"/>
          <w:lang w:val="en-GB"/>
        </w:rPr>
        <w:t>Procedural concerns</w:t>
      </w:r>
      <w:r w:rsidRPr="003A16C7">
        <w:rPr>
          <w:rFonts w:asciiTheme="minorHAnsi" w:hAnsiTheme="minorHAnsi"/>
          <w:iCs/>
          <w:sz w:val="22"/>
          <w:szCs w:val="22"/>
          <w:lang w:val="en-GB"/>
        </w:rPr>
        <w:t>:</w:t>
      </w:r>
      <w:r w:rsidR="00BD0D9D" w:rsidRPr="003A16C7">
        <w:rPr>
          <w:rFonts w:asciiTheme="minorHAnsi" w:hAnsiTheme="minorHAnsi"/>
          <w:iCs/>
          <w:sz w:val="22"/>
          <w:szCs w:val="22"/>
          <w:lang w:val="en-GB"/>
        </w:rPr>
        <w:t xml:space="preserve"> T</w:t>
      </w:r>
      <w:r w:rsidRPr="003A16C7">
        <w:rPr>
          <w:rFonts w:asciiTheme="minorHAnsi" w:hAnsiTheme="minorHAnsi"/>
          <w:iCs/>
          <w:sz w:val="22"/>
          <w:szCs w:val="22"/>
          <w:lang w:val="en-GB"/>
        </w:rPr>
        <w:t xml:space="preserve">he bill also contains a number of provisions that raise some procedural concerns, </w:t>
      </w:r>
      <w:r w:rsidR="008B1EEB" w:rsidRPr="003A16C7">
        <w:rPr>
          <w:rFonts w:asciiTheme="minorHAnsi" w:hAnsiTheme="minorHAnsi"/>
          <w:iCs/>
          <w:sz w:val="22"/>
          <w:szCs w:val="22"/>
          <w:lang w:val="en-GB"/>
        </w:rPr>
        <w:t>for which the committee has sought the Minister</w:t>
      </w:r>
      <w:r w:rsidR="003A16C7" w:rsidRPr="003A16C7">
        <w:rPr>
          <w:rFonts w:asciiTheme="minorHAnsi" w:hAnsiTheme="minorHAnsi"/>
          <w:iCs/>
          <w:sz w:val="22"/>
          <w:szCs w:val="22"/>
          <w:lang w:val="en-GB"/>
        </w:rPr>
        <w:t>’</w:t>
      </w:r>
      <w:r w:rsidR="008B1EEB" w:rsidRPr="003A16C7">
        <w:rPr>
          <w:rFonts w:asciiTheme="minorHAnsi" w:hAnsiTheme="minorHAnsi"/>
          <w:iCs/>
          <w:sz w:val="22"/>
          <w:szCs w:val="22"/>
          <w:lang w:val="en-GB"/>
        </w:rPr>
        <w:t xml:space="preserve">s advice, </w:t>
      </w:r>
      <w:r w:rsidRPr="003A16C7">
        <w:rPr>
          <w:rFonts w:asciiTheme="minorHAnsi" w:hAnsiTheme="minorHAnsi"/>
          <w:iCs/>
          <w:sz w:val="22"/>
          <w:szCs w:val="22"/>
          <w:lang w:val="en-GB"/>
        </w:rPr>
        <w:t>including: removing an applicant</w:t>
      </w:r>
      <w:r w:rsidR="003A16C7" w:rsidRPr="003A16C7">
        <w:rPr>
          <w:rFonts w:asciiTheme="minorHAnsi" w:hAnsiTheme="minorHAnsi"/>
          <w:iCs/>
          <w:sz w:val="22"/>
          <w:szCs w:val="22"/>
          <w:lang w:val="en-GB"/>
        </w:rPr>
        <w:t>’</w:t>
      </w:r>
      <w:r w:rsidRPr="003A16C7">
        <w:rPr>
          <w:rFonts w:asciiTheme="minorHAnsi" w:hAnsiTheme="minorHAnsi"/>
          <w:iCs/>
          <w:sz w:val="22"/>
          <w:szCs w:val="22"/>
          <w:lang w:val="en-GB"/>
        </w:rPr>
        <w:t>s entitlement to access written material before the AAT; providing that the AAT</w:t>
      </w:r>
      <w:r w:rsidR="003A16C7" w:rsidRPr="003A16C7">
        <w:rPr>
          <w:rFonts w:asciiTheme="minorHAnsi" w:hAnsiTheme="minorHAnsi"/>
          <w:iCs/>
          <w:sz w:val="22"/>
          <w:szCs w:val="22"/>
          <w:lang w:val="en-GB"/>
        </w:rPr>
        <w:t>’</w:t>
      </w:r>
      <w:r w:rsidRPr="003A16C7">
        <w:rPr>
          <w:rFonts w:asciiTheme="minorHAnsi" w:hAnsiTheme="minorHAnsi"/>
          <w:iCs/>
          <w:sz w:val="22"/>
          <w:szCs w:val="22"/>
          <w:lang w:val="en-GB"/>
        </w:rPr>
        <w:t xml:space="preserve">s failure to comply with notification and reason-giving requirements does not invalidate the decision; mechanisms for providing written statements to applicants; and the exclusion of judicial review for certain decisions of the AAT. </w:t>
      </w:r>
    </w:p>
    <w:p w:rsidR="00ED60E2" w:rsidRPr="003A16C7" w:rsidRDefault="00ED60E2" w:rsidP="00ED60E2">
      <w:pPr>
        <w:pStyle w:val="Bullet"/>
        <w:numPr>
          <w:ilvl w:val="0"/>
          <w:numId w:val="1"/>
        </w:numPr>
        <w:spacing w:after="120" w:line="240" w:lineRule="auto"/>
        <w:ind w:left="357" w:hanging="357"/>
        <w:rPr>
          <w:rFonts w:asciiTheme="minorHAnsi" w:hAnsiTheme="minorHAnsi"/>
          <w:i/>
          <w:iCs/>
          <w:color w:val="auto"/>
          <w:sz w:val="32"/>
          <w:szCs w:val="32"/>
          <w:lang w:val="en-GB"/>
        </w:rPr>
      </w:pPr>
      <w:r w:rsidRPr="003A16C7">
        <w:rPr>
          <w:rFonts w:asciiTheme="minorHAnsi" w:hAnsiTheme="minorHAnsi"/>
          <w:b/>
          <w:bCs/>
          <w:color w:val="auto"/>
          <w:sz w:val="24"/>
          <w:szCs w:val="24"/>
        </w:rPr>
        <w:t xml:space="preserve">Migration Legislation Amendment (Regional Processing Cohort) Bill </w:t>
      </w:r>
      <w:r w:rsidRPr="003A16C7">
        <w:rPr>
          <w:rFonts w:asciiTheme="minorHAnsi" w:hAnsiTheme="minorHAnsi"/>
          <w:b/>
          <w:bCs/>
          <w:sz w:val="24"/>
          <w:szCs w:val="24"/>
        </w:rPr>
        <w:t xml:space="preserve">2016 </w:t>
      </w:r>
    </w:p>
    <w:p w:rsidR="00ED60E2" w:rsidRPr="003A16C7" w:rsidRDefault="00EB3948" w:rsidP="00EB3948">
      <w:pPr>
        <w:pStyle w:val="Bullet"/>
        <w:numPr>
          <w:ilvl w:val="1"/>
          <w:numId w:val="1"/>
        </w:numPr>
        <w:spacing w:after="120" w:line="240" w:lineRule="auto"/>
        <w:ind w:left="924" w:hanging="498"/>
        <w:rPr>
          <w:rFonts w:asciiTheme="minorHAnsi" w:hAnsiTheme="minorHAnsi"/>
          <w:iCs/>
          <w:sz w:val="22"/>
          <w:szCs w:val="22"/>
          <w:lang w:val="en-GB"/>
        </w:rPr>
      </w:pPr>
      <w:r w:rsidRPr="003A16C7">
        <w:rPr>
          <w:rFonts w:asciiTheme="minorHAnsi" w:hAnsiTheme="minorHAnsi"/>
          <w:i/>
          <w:iCs/>
          <w:sz w:val="22"/>
          <w:szCs w:val="22"/>
          <w:u w:val="single"/>
          <w:lang w:val="en-GB"/>
        </w:rPr>
        <w:t>Retrospective application</w:t>
      </w:r>
      <w:r w:rsidRPr="003A16C7">
        <w:rPr>
          <w:rFonts w:asciiTheme="minorHAnsi" w:hAnsiTheme="minorHAnsi"/>
          <w:iCs/>
          <w:sz w:val="22"/>
          <w:szCs w:val="22"/>
          <w:lang w:val="en-GB"/>
        </w:rPr>
        <w:t xml:space="preserve">: The bill </w:t>
      </w:r>
      <w:r w:rsidR="008B1EEB" w:rsidRPr="003A16C7">
        <w:rPr>
          <w:rFonts w:asciiTheme="minorHAnsi" w:hAnsiTheme="minorHAnsi"/>
          <w:iCs/>
          <w:sz w:val="22"/>
          <w:szCs w:val="22"/>
          <w:lang w:val="en-GB"/>
        </w:rPr>
        <w:t xml:space="preserve">seeks to </w:t>
      </w:r>
      <w:r w:rsidRPr="003A16C7">
        <w:rPr>
          <w:rFonts w:asciiTheme="minorHAnsi" w:hAnsiTheme="minorHAnsi"/>
          <w:iCs/>
          <w:sz w:val="22"/>
          <w:szCs w:val="22"/>
          <w:lang w:val="en-GB"/>
        </w:rPr>
        <w:t>prevent adult unauthorised maritime arrivals and transitory persons who were taken to a regional processing country after 19 July 2013 from making a valid appl</w:t>
      </w:r>
      <w:r w:rsidR="008B1EEB" w:rsidRPr="003A16C7">
        <w:rPr>
          <w:rFonts w:asciiTheme="minorHAnsi" w:hAnsiTheme="minorHAnsi"/>
          <w:iCs/>
          <w:sz w:val="22"/>
          <w:szCs w:val="22"/>
          <w:lang w:val="en-GB"/>
        </w:rPr>
        <w:t xml:space="preserve">ication for any Australian visa, which </w:t>
      </w:r>
      <w:r w:rsidRPr="003A16C7">
        <w:rPr>
          <w:rFonts w:asciiTheme="minorHAnsi" w:hAnsiTheme="minorHAnsi"/>
          <w:iCs/>
          <w:sz w:val="22"/>
          <w:szCs w:val="22"/>
          <w:lang w:val="en-GB"/>
        </w:rPr>
        <w:t>has a retrospective application. The Minister advised that the retrospective application gives effect to the government</w:t>
      </w:r>
      <w:r w:rsidR="003A16C7" w:rsidRPr="003A16C7">
        <w:rPr>
          <w:rFonts w:asciiTheme="minorHAnsi" w:hAnsiTheme="minorHAnsi"/>
          <w:iCs/>
          <w:sz w:val="22"/>
          <w:szCs w:val="22"/>
          <w:lang w:val="en-GB"/>
        </w:rPr>
        <w:t>’</w:t>
      </w:r>
      <w:r w:rsidRPr="003A16C7">
        <w:rPr>
          <w:rFonts w:asciiTheme="minorHAnsi" w:hAnsiTheme="minorHAnsi"/>
          <w:iCs/>
          <w:sz w:val="22"/>
          <w:szCs w:val="22"/>
          <w:lang w:val="en-GB"/>
        </w:rPr>
        <w:t xml:space="preserve">s policy intentions. The committee has consistently highlighted that it is a basic value of the rule of law that, in general, laws should only operate prospectively, as people should be able to guide their actions on the basis of fair notice of the </w:t>
      </w:r>
      <w:r w:rsidRPr="003A16C7">
        <w:rPr>
          <w:rFonts w:asciiTheme="minorHAnsi" w:hAnsiTheme="minorHAnsi"/>
          <w:iCs/>
          <w:sz w:val="22"/>
          <w:szCs w:val="22"/>
          <w:lang w:val="en-GB"/>
        </w:rPr>
        <w:lastRenderedPageBreak/>
        <w:t>law applicable to them. The committee leaves the appropriateness of the retrospective application to the Senate as a whole.</w:t>
      </w:r>
    </w:p>
    <w:p w:rsidR="00D92E99" w:rsidRPr="003A16C7" w:rsidRDefault="00ED60E2" w:rsidP="00D92E99">
      <w:pPr>
        <w:pStyle w:val="Bullet"/>
        <w:numPr>
          <w:ilvl w:val="0"/>
          <w:numId w:val="1"/>
        </w:numPr>
        <w:spacing w:after="120" w:line="240" w:lineRule="auto"/>
        <w:ind w:left="357" w:hanging="357"/>
        <w:rPr>
          <w:rFonts w:asciiTheme="minorHAnsi" w:hAnsiTheme="minorHAnsi"/>
          <w:i/>
          <w:iCs/>
          <w:color w:val="auto"/>
          <w:sz w:val="32"/>
          <w:szCs w:val="32"/>
          <w:lang w:val="en-GB"/>
        </w:rPr>
      </w:pPr>
      <w:r w:rsidRPr="003A16C7">
        <w:rPr>
          <w:rFonts w:asciiTheme="minorHAnsi" w:hAnsiTheme="minorHAnsi"/>
          <w:b/>
          <w:bCs/>
          <w:color w:val="auto"/>
          <w:sz w:val="24"/>
          <w:szCs w:val="24"/>
        </w:rPr>
        <w:t xml:space="preserve">Therapeutic Goods Amendment (2016 Measures No. 1) </w:t>
      </w:r>
      <w:r w:rsidR="00D92E99" w:rsidRPr="003A16C7">
        <w:rPr>
          <w:rFonts w:asciiTheme="minorHAnsi" w:hAnsiTheme="minorHAnsi"/>
          <w:b/>
          <w:bCs/>
          <w:color w:val="auto"/>
          <w:sz w:val="24"/>
          <w:szCs w:val="24"/>
        </w:rPr>
        <w:t xml:space="preserve">Bill </w:t>
      </w:r>
      <w:r w:rsidR="00D92E99" w:rsidRPr="003A16C7">
        <w:rPr>
          <w:rFonts w:asciiTheme="minorHAnsi" w:hAnsiTheme="minorHAnsi"/>
          <w:b/>
          <w:bCs/>
          <w:sz w:val="24"/>
          <w:szCs w:val="24"/>
        </w:rPr>
        <w:t>201</w:t>
      </w:r>
      <w:r w:rsidR="00F84003" w:rsidRPr="003A16C7">
        <w:rPr>
          <w:rFonts w:asciiTheme="minorHAnsi" w:hAnsiTheme="minorHAnsi"/>
          <w:b/>
          <w:bCs/>
          <w:sz w:val="24"/>
          <w:szCs w:val="24"/>
        </w:rPr>
        <w:t>6</w:t>
      </w:r>
    </w:p>
    <w:p w:rsidR="002C0E30" w:rsidRPr="003A16C7" w:rsidRDefault="002C0E30" w:rsidP="00F84003">
      <w:pPr>
        <w:pStyle w:val="Bullet"/>
        <w:numPr>
          <w:ilvl w:val="1"/>
          <w:numId w:val="1"/>
        </w:numPr>
        <w:spacing w:after="120" w:line="240" w:lineRule="auto"/>
        <w:ind w:left="924" w:hanging="498"/>
        <w:rPr>
          <w:rFonts w:asciiTheme="minorHAnsi" w:hAnsiTheme="minorHAnsi"/>
          <w:i/>
          <w:iCs/>
          <w:sz w:val="22"/>
          <w:szCs w:val="22"/>
          <w:lang w:val="en-GB"/>
        </w:rPr>
      </w:pPr>
      <w:r w:rsidRPr="003A16C7">
        <w:rPr>
          <w:rFonts w:asciiTheme="minorHAnsi" w:hAnsiTheme="minorHAnsi"/>
          <w:i/>
          <w:iCs/>
          <w:sz w:val="22"/>
          <w:szCs w:val="22"/>
          <w:u w:val="single"/>
          <w:lang w:val="en-GB"/>
        </w:rPr>
        <w:t>Significant matters in delegated legislation</w:t>
      </w:r>
      <w:r w:rsidRPr="003A16C7">
        <w:rPr>
          <w:rFonts w:asciiTheme="minorHAnsi" w:hAnsiTheme="minorHAnsi"/>
          <w:iCs/>
          <w:sz w:val="22"/>
          <w:szCs w:val="22"/>
          <w:lang w:val="en-GB"/>
        </w:rPr>
        <w:t xml:space="preserve">: </w:t>
      </w:r>
      <w:r w:rsidR="00BD0D9D" w:rsidRPr="003A16C7">
        <w:rPr>
          <w:rFonts w:asciiTheme="minorHAnsi" w:hAnsiTheme="minorHAnsi"/>
          <w:iCs/>
          <w:sz w:val="22"/>
          <w:szCs w:val="22"/>
          <w:lang w:val="en-GB"/>
        </w:rPr>
        <w:t>T</w:t>
      </w:r>
      <w:r w:rsidRPr="003A16C7">
        <w:rPr>
          <w:rFonts w:asciiTheme="minorHAnsi" w:hAnsiTheme="minorHAnsi"/>
          <w:iCs/>
          <w:sz w:val="22"/>
          <w:szCs w:val="22"/>
          <w:lang w:val="en-GB"/>
        </w:rPr>
        <w:t>he bill provides a broad regulation-making power that allows significant matters (regarding processes for the safety and performance of medical devices) to be dealt</w:t>
      </w:r>
      <w:r w:rsidR="008B1EEB" w:rsidRPr="003A16C7">
        <w:rPr>
          <w:rFonts w:asciiTheme="minorHAnsi" w:hAnsiTheme="minorHAnsi"/>
          <w:iCs/>
          <w:sz w:val="22"/>
          <w:szCs w:val="22"/>
          <w:lang w:val="en-GB"/>
        </w:rPr>
        <w:t xml:space="preserve"> with in delegated legislation; </w:t>
      </w:r>
      <w:r w:rsidRPr="003A16C7">
        <w:rPr>
          <w:rFonts w:asciiTheme="minorHAnsi" w:hAnsiTheme="minorHAnsi"/>
          <w:iCs/>
          <w:sz w:val="22"/>
          <w:szCs w:val="22"/>
          <w:lang w:val="en-GB"/>
        </w:rPr>
        <w:t xml:space="preserve">which is not subject to the same level of parliamentary </w:t>
      </w:r>
      <w:r w:rsidR="008B1EEB" w:rsidRPr="003A16C7">
        <w:rPr>
          <w:rFonts w:asciiTheme="minorHAnsi" w:hAnsiTheme="minorHAnsi"/>
          <w:iCs/>
          <w:sz w:val="22"/>
          <w:szCs w:val="22"/>
          <w:lang w:val="en-GB"/>
        </w:rPr>
        <w:t>scrutiny as primary legislation</w:t>
      </w:r>
      <w:r w:rsidRPr="003A16C7">
        <w:rPr>
          <w:rFonts w:asciiTheme="minorHAnsi" w:hAnsiTheme="minorHAnsi"/>
          <w:iCs/>
          <w:sz w:val="22"/>
          <w:szCs w:val="22"/>
          <w:lang w:val="en-GB"/>
        </w:rPr>
        <w:t>. The committee has requested the Minister</w:t>
      </w:r>
      <w:r w:rsidR="003A16C7" w:rsidRPr="003A16C7">
        <w:rPr>
          <w:rFonts w:asciiTheme="minorHAnsi" w:hAnsiTheme="minorHAnsi"/>
          <w:iCs/>
          <w:sz w:val="22"/>
          <w:szCs w:val="22"/>
          <w:lang w:val="en-GB"/>
        </w:rPr>
        <w:t>’</w:t>
      </w:r>
      <w:r w:rsidRPr="003A16C7">
        <w:rPr>
          <w:rFonts w:asciiTheme="minorHAnsi" w:hAnsiTheme="minorHAnsi"/>
          <w:iCs/>
          <w:sz w:val="22"/>
          <w:szCs w:val="22"/>
          <w:lang w:val="en-GB"/>
        </w:rPr>
        <w:t>s justification for this approach;</w:t>
      </w:r>
    </w:p>
    <w:p w:rsidR="007C3266" w:rsidRPr="003A16C7" w:rsidRDefault="007C3266" w:rsidP="00F84003">
      <w:pPr>
        <w:pStyle w:val="Bullet"/>
        <w:numPr>
          <w:ilvl w:val="1"/>
          <w:numId w:val="1"/>
        </w:numPr>
        <w:spacing w:after="120" w:line="240" w:lineRule="auto"/>
        <w:ind w:left="924" w:hanging="498"/>
        <w:rPr>
          <w:rFonts w:asciiTheme="minorHAnsi" w:hAnsiTheme="minorHAnsi"/>
          <w:i/>
          <w:iCs/>
          <w:sz w:val="22"/>
          <w:szCs w:val="22"/>
          <w:lang w:val="en-GB"/>
        </w:rPr>
      </w:pPr>
      <w:r w:rsidRPr="003A16C7">
        <w:rPr>
          <w:rFonts w:asciiTheme="minorHAnsi" w:hAnsiTheme="minorHAnsi"/>
          <w:i/>
          <w:iCs/>
          <w:sz w:val="22"/>
          <w:szCs w:val="22"/>
          <w:u w:val="single"/>
          <w:lang w:val="en-GB"/>
        </w:rPr>
        <w:t>Broad delegation of administrative powers</w:t>
      </w:r>
      <w:r w:rsidRPr="003A16C7">
        <w:rPr>
          <w:rFonts w:asciiTheme="minorHAnsi" w:hAnsiTheme="minorHAnsi"/>
          <w:iCs/>
          <w:sz w:val="22"/>
          <w:szCs w:val="22"/>
          <w:lang w:val="en-GB"/>
        </w:rPr>
        <w:t xml:space="preserve">: </w:t>
      </w:r>
      <w:r w:rsidR="00BD0D9D" w:rsidRPr="003A16C7">
        <w:rPr>
          <w:rFonts w:asciiTheme="minorHAnsi" w:hAnsiTheme="minorHAnsi"/>
          <w:iCs/>
          <w:sz w:val="22"/>
          <w:szCs w:val="22"/>
          <w:lang w:val="en-GB"/>
        </w:rPr>
        <w:t>T</w:t>
      </w:r>
      <w:r w:rsidRPr="003A16C7">
        <w:rPr>
          <w:rFonts w:asciiTheme="minorHAnsi" w:hAnsiTheme="minorHAnsi"/>
          <w:iCs/>
          <w:sz w:val="22"/>
          <w:szCs w:val="22"/>
          <w:lang w:val="en-GB"/>
        </w:rPr>
        <w:t>he bill contains provisions that ensure that the regulations can allow any or all of the Secretary</w:t>
      </w:r>
      <w:r w:rsidR="003A16C7" w:rsidRPr="003A16C7">
        <w:rPr>
          <w:rFonts w:asciiTheme="minorHAnsi" w:hAnsiTheme="minorHAnsi"/>
          <w:iCs/>
          <w:sz w:val="22"/>
          <w:szCs w:val="22"/>
          <w:lang w:val="en-GB"/>
        </w:rPr>
        <w:t>’</w:t>
      </w:r>
      <w:r w:rsidRPr="003A16C7">
        <w:rPr>
          <w:rFonts w:asciiTheme="minorHAnsi" w:hAnsiTheme="minorHAnsi"/>
          <w:iCs/>
          <w:sz w:val="22"/>
          <w:szCs w:val="22"/>
          <w:lang w:val="en-GB"/>
        </w:rPr>
        <w:t>s powers and functions in relation to specified matters to be delegated. The committee has sought the Minister</w:t>
      </w:r>
      <w:r w:rsidR="003A16C7" w:rsidRPr="003A16C7">
        <w:rPr>
          <w:rFonts w:asciiTheme="minorHAnsi" w:hAnsiTheme="minorHAnsi"/>
          <w:iCs/>
          <w:sz w:val="22"/>
          <w:szCs w:val="22"/>
          <w:lang w:val="en-GB"/>
        </w:rPr>
        <w:t>’</w:t>
      </w:r>
      <w:r w:rsidRPr="003A16C7">
        <w:rPr>
          <w:rFonts w:asciiTheme="minorHAnsi" w:hAnsiTheme="minorHAnsi"/>
          <w:iCs/>
          <w:sz w:val="22"/>
          <w:szCs w:val="22"/>
          <w:lang w:val="en-GB"/>
        </w:rPr>
        <w:t>s explanation as to why this is necessary.</w:t>
      </w:r>
    </w:p>
    <w:p w:rsidR="007C3266" w:rsidRPr="003A16C7" w:rsidRDefault="007C3266" w:rsidP="00F84003">
      <w:pPr>
        <w:pStyle w:val="Bullet"/>
        <w:numPr>
          <w:ilvl w:val="1"/>
          <w:numId w:val="1"/>
        </w:numPr>
        <w:spacing w:after="120" w:line="240" w:lineRule="auto"/>
        <w:ind w:left="924" w:hanging="498"/>
        <w:rPr>
          <w:rFonts w:asciiTheme="minorHAnsi" w:hAnsiTheme="minorHAnsi"/>
          <w:i/>
          <w:iCs/>
          <w:sz w:val="22"/>
          <w:szCs w:val="22"/>
          <w:lang w:val="en-GB"/>
        </w:rPr>
      </w:pPr>
      <w:r w:rsidRPr="003A16C7">
        <w:rPr>
          <w:rFonts w:asciiTheme="minorHAnsi" w:hAnsiTheme="minorHAnsi"/>
          <w:i/>
          <w:iCs/>
          <w:sz w:val="22"/>
          <w:szCs w:val="22"/>
          <w:u w:val="single"/>
          <w:lang w:val="en-GB"/>
        </w:rPr>
        <w:t>Consultation requirements</w:t>
      </w:r>
      <w:r w:rsidRPr="003A16C7">
        <w:rPr>
          <w:rFonts w:asciiTheme="minorHAnsi" w:hAnsiTheme="minorHAnsi"/>
          <w:iCs/>
          <w:sz w:val="22"/>
          <w:szCs w:val="22"/>
          <w:lang w:val="en-GB"/>
        </w:rPr>
        <w:t xml:space="preserve">: </w:t>
      </w:r>
      <w:r w:rsidR="00BD0D9D" w:rsidRPr="003A16C7">
        <w:rPr>
          <w:rFonts w:asciiTheme="minorHAnsi" w:hAnsiTheme="minorHAnsi"/>
          <w:iCs/>
          <w:sz w:val="22"/>
          <w:szCs w:val="22"/>
          <w:lang w:val="en-GB"/>
        </w:rPr>
        <w:t>T</w:t>
      </w:r>
      <w:r w:rsidRPr="003A16C7">
        <w:rPr>
          <w:rFonts w:asciiTheme="minorHAnsi" w:hAnsiTheme="minorHAnsi"/>
          <w:iCs/>
          <w:sz w:val="22"/>
          <w:szCs w:val="22"/>
          <w:lang w:val="en-GB"/>
        </w:rPr>
        <w:t>he bill removes a requirement for the Minister to consult a therapeutic goods committee when making standards for medicines and other therapeutic goods</w:t>
      </w:r>
      <w:r w:rsidR="00B666EC" w:rsidRPr="003A16C7">
        <w:rPr>
          <w:rFonts w:asciiTheme="minorHAnsi" w:hAnsiTheme="minorHAnsi"/>
          <w:iCs/>
          <w:sz w:val="22"/>
          <w:szCs w:val="22"/>
          <w:lang w:val="en-GB"/>
        </w:rPr>
        <w:t xml:space="preserve">, for which the </w:t>
      </w:r>
      <w:r w:rsidRPr="003A16C7">
        <w:rPr>
          <w:rFonts w:asciiTheme="minorHAnsi" w:hAnsiTheme="minorHAnsi"/>
          <w:iCs/>
          <w:sz w:val="22"/>
          <w:szCs w:val="22"/>
          <w:lang w:val="en-GB"/>
        </w:rPr>
        <w:t>committee has sought the Minister</w:t>
      </w:r>
      <w:r w:rsidR="003A16C7" w:rsidRPr="003A16C7">
        <w:rPr>
          <w:rFonts w:asciiTheme="minorHAnsi" w:hAnsiTheme="minorHAnsi"/>
          <w:iCs/>
          <w:sz w:val="22"/>
          <w:szCs w:val="22"/>
          <w:lang w:val="en-GB"/>
        </w:rPr>
        <w:t>’</w:t>
      </w:r>
      <w:r w:rsidRPr="003A16C7">
        <w:rPr>
          <w:rFonts w:asciiTheme="minorHAnsi" w:hAnsiTheme="minorHAnsi"/>
          <w:iCs/>
          <w:sz w:val="22"/>
          <w:szCs w:val="22"/>
          <w:lang w:val="en-GB"/>
        </w:rPr>
        <w:t>s advice</w:t>
      </w:r>
      <w:r w:rsidR="00B666EC" w:rsidRPr="003A16C7">
        <w:rPr>
          <w:rFonts w:asciiTheme="minorHAnsi" w:hAnsiTheme="minorHAnsi"/>
          <w:iCs/>
          <w:sz w:val="22"/>
          <w:szCs w:val="22"/>
          <w:lang w:val="en-GB"/>
        </w:rPr>
        <w:t xml:space="preserve">. </w:t>
      </w:r>
    </w:p>
    <w:p w:rsidR="007C3266" w:rsidRPr="003A16C7" w:rsidRDefault="007C3266" w:rsidP="00F84003">
      <w:pPr>
        <w:pStyle w:val="Bullet"/>
        <w:numPr>
          <w:ilvl w:val="1"/>
          <w:numId w:val="1"/>
        </w:numPr>
        <w:spacing w:after="120" w:line="240" w:lineRule="auto"/>
        <w:ind w:left="924" w:hanging="498"/>
        <w:rPr>
          <w:rFonts w:asciiTheme="minorHAnsi" w:hAnsiTheme="minorHAnsi"/>
          <w:i/>
          <w:iCs/>
          <w:sz w:val="22"/>
          <w:szCs w:val="22"/>
          <w:lang w:val="en-GB"/>
        </w:rPr>
      </w:pPr>
      <w:r w:rsidRPr="003A16C7">
        <w:rPr>
          <w:rFonts w:asciiTheme="minorHAnsi" w:hAnsiTheme="minorHAnsi"/>
          <w:i/>
          <w:iCs/>
          <w:sz w:val="22"/>
          <w:szCs w:val="22"/>
          <w:u w:val="single"/>
          <w:lang w:val="en-GB"/>
        </w:rPr>
        <w:t>Criminal offence provisions</w:t>
      </w:r>
      <w:r w:rsidRPr="003A16C7">
        <w:rPr>
          <w:rFonts w:asciiTheme="minorHAnsi" w:hAnsiTheme="minorHAnsi"/>
          <w:iCs/>
          <w:sz w:val="22"/>
          <w:szCs w:val="22"/>
          <w:lang w:val="en-GB"/>
        </w:rPr>
        <w:t>:</w:t>
      </w:r>
      <w:r w:rsidRPr="003A16C7">
        <w:rPr>
          <w:rFonts w:asciiTheme="minorHAnsi" w:hAnsiTheme="minorHAnsi"/>
          <w:i/>
          <w:iCs/>
          <w:sz w:val="22"/>
          <w:szCs w:val="22"/>
          <w:lang w:val="en-GB"/>
        </w:rPr>
        <w:t xml:space="preserve"> </w:t>
      </w:r>
      <w:r w:rsidR="00BD0D9D" w:rsidRPr="003A16C7">
        <w:rPr>
          <w:rFonts w:asciiTheme="minorHAnsi" w:hAnsiTheme="minorHAnsi"/>
          <w:iCs/>
          <w:sz w:val="22"/>
          <w:szCs w:val="22"/>
          <w:lang w:val="en-GB"/>
        </w:rPr>
        <w:t>T</w:t>
      </w:r>
      <w:r w:rsidRPr="003A16C7">
        <w:rPr>
          <w:rFonts w:asciiTheme="minorHAnsi" w:hAnsiTheme="minorHAnsi"/>
          <w:iCs/>
          <w:sz w:val="22"/>
          <w:szCs w:val="22"/>
          <w:lang w:val="en-GB"/>
        </w:rPr>
        <w:t>he bill also contains provisions which impose strict liability, reverse the evidential burden of proof and abrogate the privilege against self-incrimination, which are not addressed in the explanatory memorandum and for which the committee has sought the Minister</w:t>
      </w:r>
      <w:r w:rsidR="003A16C7" w:rsidRPr="003A16C7">
        <w:rPr>
          <w:rFonts w:asciiTheme="minorHAnsi" w:hAnsiTheme="minorHAnsi"/>
          <w:iCs/>
          <w:sz w:val="22"/>
          <w:szCs w:val="22"/>
          <w:lang w:val="en-GB"/>
        </w:rPr>
        <w:t>’</w:t>
      </w:r>
      <w:r w:rsidRPr="003A16C7">
        <w:rPr>
          <w:rFonts w:asciiTheme="minorHAnsi" w:hAnsiTheme="minorHAnsi"/>
          <w:iCs/>
          <w:sz w:val="22"/>
          <w:szCs w:val="22"/>
          <w:lang w:val="en-GB"/>
        </w:rPr>
        <w:t>s advice.</w:t>
      </w:r>
    </w:p>
    <w:p w:rsidR="00197963" w:rsidRPr="003A16C7" w:rsidRDefault="00197963" w:rsidP="00197963">
      <w:pPr>
        <w:pStyle w:val="Heading2"/>
        <w:spacing w:after="120" w:line="240" w:lineRule="auto"/>
        <w:rPr>
          <w:rFonts w:asciiTheme="minorHAnsi" w:eastAsia="Times New Roman" w:hAnsiTheme="minorHAnsi"/>
          <w:lang w:val="en-GB"/>
        </w:rPr>
      </w:pPr>
      <w:r w:rsidRPr="003A16C7">
        <w:rPr>
          <w:rFonts w:asciiTheme="minorHAnsi" w:eastAsia="Times New Roman" w:hAnsiTheme="minorHAnsi"/>
          <w:sz w:val="28"/>
          <w:szCs w:val="28"/>
          <w:lang w:val="en-GB"/>
        </w:rPr>
        <w:t xml:space="preserve">Other bills </w:t>
      </w:r>
      <w:r w:rsidR="00F84003" w:rsidRPr="003A16C7">
        <w:rPr>
          <w:rFonts w:asciiTheme="minorHAnsi" w:eastAsia="Times New Roman" w:hAnsiTheme="minorHAnsi"/>
          <w:sz w:val="28"/>
          <w:szCs w:val="28"/>
          <w:lang w:val="en-GB"/>
        </w:rPr>
        <w:t>commented on</w:t>
      </w:r>
      <w:r w:rsidR="004D67F2" w:rsidRPr="003A16C7">
        <w:rPr>
          <w:rFonts w:asciiTheme="minorHAnsi" w:eastAsia="Times New Roman" w:hAnsiTheme="minorHAnsi"/>
          <w:sz w:val="28"/>
          <w:szCs w:val="28"/>
          <w:lang w:val="en-GB"/>
        </w:rPr>
        <w:t xml:space="preserve"> </w:t>
      </w:r>
      <w:r w:rsidR="008B1EEB" w:rsidRPr="003A16C7">
        <w:rPr>
          <w:rFonts w:asciiTheme="minorHAnsi" w:eastAsia="Times New Roman" w:hAnsiTheme="minorHAnsi"/>
          <w:b w:val="0"/>
          <w:bCs w:val="0"/>
          <w:color w:val="auto"/>
          <w:sz w:val="22"/>
          <w:szCs w:val="22"/>
          <w:lang w:val="en-GB"/>
        </w:rPr>
        <w:t>(</w:t>
      </w:r>
      <w:hyperlink r:id="rId15" w:history="1">
        <w:r w:rsidR="008B1EEB" w:rsidRPr="005D4F87">
          <w:rPr>
            <w:rStyle w:val="Hyperlink"/>
            <w:rFonts w:asciiTheme="minorHAnsi" w:eastAsia="Times New Roman" w:hAnsiTheme="minorHAnsi"/>
            <w:b w:val="0"/>
            <w:bCs w:val="0"/>
            <w:i/>
            <w:iCs/>
            <w:sz w:val="22"/>
            <w:szCs w:val="22"/>
            <w:lang w:val="en-GB"/>
          </w:rPr>
          <w:t>Scrutiny Digest No. 1 of 2017</w:t>
        </w:r>
      </w:hyperlink>
      <w:r w:rsidR="008B1EEB" w:rsidRPr="003A16C7">
        <w:rPr>
          <w:rFonts w:asciiTheme="minorHAnsi" w:eastAsia="Times New Roman" w:hAnsiTheme="minorHAnsi"/>
          <w:b w:val="0"/>
          <w:bCs w:val="0"/>
          <w:color w:val="auto"/>
          <w:sz w:val="22"/>
          <w:szCs w:val="22"/>
          <w:lang w:val="en-GB"/>
        </w:rPr>
        <w:t>)</w:t>
      </w:r>
    </w:p>
    <w:p w:rsidR="00197963" w:rsidRPr="003A16C7" w:rsidRDefault="00ED60E2" w:rsidP="00732F3D">
      <w:pPr>
        <w:pStyle w:val="Bullet"/>
        <w:numPr>
          <w:ilvl w:val="0"/>
          <w:numId w:val="2"/>
        </w:numPr>
        <w:spacing w:after="120" w:line="240" w:lineRule="auto"/>
        <w:ind w:left="567" w:hanging="567"/>
        <w:rPr>
          <w:rFonts w:asciiTheme="minorHAnsi" w:hAnsiTheme="minorHAnsi"/>
          <w:b/>
          <w:bCs/>
          <w:i/>
          <w:iCs/>
          <w:sz w:val="22"/>
          <w:szCs w:val="22"/>
        </w:rPr>
      </w:pPr>
      <w:r w:rsidRPr="003A16C7">
        <w:rPr>
          <w:rFonts w:asciiTheme="minorHAnsi" w:hAnsiTheme="minorHAnsi"/>
          <w:b/>
          <w:iCs/>
          <w:sz w:val="22"/>
          <w:szCs w:val="22"/>
          <w:lang w:val="en-GB"/>
        </w:rPr>
        <w:t xml:space="preserve">Agriculture and Water Resources Legislation Amendment </w:t>
      </w:r>
      <w:r w:rsidR="005E62F3" w:rsidRPr="003A16C7">
        <w:rPr>
          <w:rFonts w:asciiTheme="minorHAnsi" w:hAnsiTheme="minorHAnsi"/>
          <w:b/>
          <w:iCs/>
          <w:sz w:val="22"/>
          <w:szCs w:val="22"/>
          <w:lang w:val="en-GB"/>
        </w:rPr>
        <w:t>Bill 201</w:t>
      </w:r>
      <w:r w:rsidR="00591372" w:rsidRPr="003A16C7">
        <w:rPr>
          <w:rFonts w:asciiTheme="minorHAnsi" w:hAnsiTheme="minorHAnsi"/>
          <w:b/>
          <w:iCs/>
          <w:sz w:val="22"/>
          <w:szCs w:val="22"/>
          <w:lang w:val="en-GB"/>
        </w:rPr>
        <w:t>6</w:t>
      </w:r>
      <w:r w:rsidR="00284E07" w:rsidRPr="003A16C7">
        <w:rPr>
          <w:rFonts w:asciiTheme="minorHAnsi" w:hAnsiTheme="minorHAnsi"/>
          <w:b/>
          <w:iCs/>
          <w:sz w:val="22"/>
          <w:szCs w:val="22"/>
          <w:lang w:val="en-GB"/>
        </w:rPr>
        <w:t>:</w:t>
      </w:r>
      <w:r w:rsidR="003A16C7">
        <w:rPr>
          <w:rFonts w:asciiTheme="minorHAnsi" w:hAnsiTheme="minorHAnsi"/>
          <w:iCs/>
          <w:sz w:val="22"/>
          <w:szCs w:val="22"/>
          <w:lang w:val="en-GB"/>
        </w:rPr>
        <w:t xml:space="preserve"> T</w:t>
      </w:r>
      <w:r w:rsidR="00284E07" w:rsidRPr="003A16C7">
        <w:rPr>
          <w:rFonts w:asciiTheme="minorHAnsi" w:hAnsiTheme="minorHAnsi"/>
          <w:iCs/>
          <w:sz w:val="22"/>
          <w:szCs w:val="22"/>
          <w:lang w:val="en-GB"/>
        </w:rPr>
        <w:t>he committee is seeking advice as to why the bill proposes removing requirements for the Minister to table certain documents in Parliament.</w:t>
      </w:r>
    </w:p>
    <w:p w:rsidR="00ED60E2" w:rsidRPr="003A16C7" w:rsidRDefault="00ED60E2" w:rsidP="00732F3D">
      <w:pPr>
        <w:pStyle w:val="Bullet"/>
        <w:numPr>
          <w:ilvl w:val="0"/>
          <w:numId w:val="2"/>
        </w:numPr>
        <w:spacing w:after="120" w:line="240" w:lineRule="auto"/>
        <w:ind w:left="567" w:hanging="567"/>
        <w:rPr>
          <w:rFonts w:asciiTheme="minorHAnsi" w:hAnsiTheme="minorHAnsi"/>
          <w:b/>
          <w:bCs/>
          <w:i/>
          <w:iCs/>
          <w:sz w:val="22"/>
          <w:szCs w:val="22"/>
        </w:rPr>
      </w:pPr>
      <w:r w:rsidRPr="003A16C7">
        <w:rPr>
          <w:rFonts w:asciiTheme="minorHAnsi" w:hAnsiTheme="minorHAnsi"/>
          <w:b/>
          <w:iCs/>
          <w:sz w:val="22"/>
          <w:szCs w:val="22"/>
          <w:lang w:val="en-GB"/>
        </w:rPr>
        <w:t xml:space="preserve">Air Services Amendment </w:t>
      </w:r>
      <w:r w:rsidR="005E62F3" w:rsidRPr="003A16C7">
        <w:rPr>
          <w:rFonts w:asciiTheme="minorHAnsi" w:hAnsiTheme="minorHAnsi"/>
          <w:b/>
          <w:iCs/>
          <w:sz w:val="22"/>
          <w:szCs w:val="22"/>
          <w:lang w:val="en-GB"/>
        </w:rPr>
        <w:t>Bill 201</w:t>
      </w:r>
      <w:r w:rsidR="00591372" w:rsidRPr="003A16C7">
        <w:rPr>
          <w:rFonts w:asciiTheme="minorHAnsi" w:hAnsiTheme="minorHAnsi"/>
          <w:b/>
          <w:iCs/>
          <w:sz w:val="22"/>
          <w:szCs w:val="22"/>
          <w:lang w:val="en-GB"/>
        </w:rPr>
        <w:t>6</w:t>
      </w:r>
      <w:r w:rsidR="00284E07" w:rsidRPr="003A16C7">
        <w:rPr>
          <w:rFonts w:asciiTheme="minorHAnsi" w:hAnsiTheme="minorHAnsi"/>
          <w:b/>
          <w:iCs/>
          <w:sz w:val="22"/>
          <w:szCs w:val="22"/>
          <w:lang w:val="en-GB"/>
        </w:rPr>
        <w:t>:</w:t>
      </w:r>
      <w:r w:rsidR="003A16C7">
        <w:rPr>
          <w:rFonts w:asciiTheme="minorHAnsi" w:hAnsiTheme="minorHAnsi"/>
          <w:iCs/>
          <w:sz w:val="22"/>
          <w:szCs w:val="22"/>
          <w:lang w:val="en-GB"/>
        </w:rPr>
        <w:t xml:space="preserve"> T</w:t>
      </w:r>
      <w:r w:rsidR="00284E07" w:rsidRPr="003A16C7">
        <w:rPr>
          <w:rFonts w:asciiTheme="minorHAnsi" w:hAnsiTheme="minorHAnsi"/>
          <w:iCs/>
          <w:sz w:val="22"/>
          <w:szCs w:val="22"/>
          <w:lang w:val="en-GB"/>
        </w:rPr>
        <w:t>he committee is seeking advice as to why the establishment of the proposed Aircraft Noise Ombudsman scheme is being left to delegated legislation.</w:t>
      </w:r>
    </w:p>
    <w:p w:rsidR="00ED60E2" w:rsidRPr="003A16C7" w:rsidRDefault="00ED60E2" w:rsidP="00732F3D">
      <w:pPr>
        <w:pStyle w:val="Bullet"/>
        <w:numPr>
          <w:ilvl w:val="0"/>
          <w:numId w:val="2"/>
        </w:numPr>
        <w:spacing w:after="120" w:line="240" w:lineRule="auto"/>
        <w:ind w:left="567" w:hanging="567"/>
        <w:rPr>
          <w:rFonts w:asciiTheme="minorHAnsi" w:hAnsiTheme="minorHAnsi"/>
          <w:b/>
          <w:bCs/>
          <w:i/>
          <w:iCs/>
          <w:sz w:val="22"/>
          <w:szCs w:val="22"/>
        </w:rPr>
      </w:pPr>
      <w:r w:rsidRPr="003A16C7">
        <w:rPr>
          <w:rFonts w:asciiTheme="minorHAnsi" w:hAnsiTheme="minorHAnsi"/>
          <w:b/>
          <w:iCs/>
          <w:sz w:val="22"/>
          <w:szCs w:val="22"/>
          <w:lang w:val="en-GB"/>
        </w:rPr>
        <w:t>Commonwealth Electoral Amendment (Donation Reform and Transparency) Bill 2016</w:t>
      </w:r>
      <w:r w:rsidR="00284E07" w:rsidRPr="003A16C7">
        <w:rPr>
          <w:rFonts w:asciiTheme="minorHAnsi" w:hAnsiTheme="minorHAnsi"/>
          <w:b/>
          <w:iCs/>
          <w:sz w:val="22"/>
          <w:szCs w:val="22"/>
          <w:lang w:val="en-GB"/>
        </w:rPr>
        <w:t>:</w:t>
      </w:r>
      <w:r w:rsidR="00284E07" w:rsidRPr="003A16C7">
        <w:rPr>
          <w:rFonts w:asciiTheme="minorHAnsi" w:hAnsiTheme="minorHAnsi"/>
          <w:iCs/>
          <w:sz w:val="22"/>
          <w:szCs w:val="22"/>
          <w:lang w:val="en-GB"/>
        </w:rPr>
        <w:t xml:space="preserve"> </w:t>
      </w:r>
      <w:r w:rsidR="003A16C7">
        <w:rPr>
          <w:rFonts w:asciiTheme="minorHAnsi" w:hAnsiTheme="minorHAnsi"/>
          <w:iCs/>
          <w:sz w:val="22"/>
          <w:szCs w:val="22"/>
          <w:lang w:val="en-GB"/>
        </w:rPr>
        <w:t>T</w:t>
      </w:r>
      <w:r w:rsidR="00284E07" w:rsidRPr="003A16C7">
        <w:rPr>
          <w:rFonts w:asciiTheme="minorHAnsi" w:hAnsiTheme="minorHAnsi"/>
          <w:iCs/>
          <w:sz w:val="22"/>
          <w:szCs w:val="22"/>
          <w:lang w:val="en-GB"/>
        </w:rPr>
        <w:t xml:space="preserve">he committee is seeking advice </w:t>
      </w:r>
      <w:r w:rsidR="008B1EEB" w:rsidRPr="003A16C7">
        <w:rPr>
          <w:rFonts w:asciiTheme="minorHAnsi" w:hAnsiTheme="minorHAnsi"/>
          <w:iCs/>
          <w:sz w:val="22"/>
          <w:szCs w:val="22"/>
          <w:lang w:val="en-GB"/>
        </w:rPr>
        <w:t>as to the reasons for imposing</w:t>
      </w:r>
      <w:r w:rsidR="00284E07" w:rsidRPr="003A16C7">
        <w:rPr>
          <w:rFonts w:asciiTheme="minorHAnsi" w:hAnsiTheme="minorHAnsi"/>
          <w:iCs/>
          <w:sz w:val="22"/>
          <w:szCs w:val="22"/>
          <w:lang w:val="en-GB"/>
        </w:rPr>
        <w:t xml:space="preserve"> vicarious liability </w:t>
      </w:r>
      <w:r w:rsidR="008B1EEB" w:rsidRPr="003A16C7">
        <w:rPr>
          <w:rFonts w:asciiTheme="minorHAnsi" w:hAnsiTheme="minorHAnsi"/>
          <w:iCs/>
          <w:sz w:val="22"/>
          <w:szCs w:val="22"/>
          <w:lang w:val="en-GB"/>
        </w:rPr>
        <w:t xml:space="preserve">and </w:t>
      </w:r>
      <w:r w:rsidR="00284E07" w:rsidRPr="003A16C7">
        <w:rPr>
          <w:rFonts w:asciiTheme="minorHAnsi" w:hAnsiTheme="minorHAnsi"/>
          <w:iCs/>
          <w:sz w:val="22"/>
          <w:szCs w:val="22"/>
          <w:lang w:val="en-GB"/>
        </w:rPr>
        <w:t>reversing the evidential burden of proof.</w:t>
      </w:r>
    </w:p>
    <w:p w:rsidR="00976A86" w:rsidRPr="003A16C7" w:rsidRDefault="00ED60E2" w:rsidP="00732F3D">
      <w:pPr>
        <w:pStyle w:val="Bullet"/>
        <w:numPr>
          <w:ilvl w:val="0"/>
          <w:numId w:val="2"/>
        </w:numPr>
        <w:spacing w:after="120" w:line="240" w:lineRule="auto"/>
        <w:ind w:left="567" w:hanging="567"/>
        <w:rPr>
          <w:rFonts w:asciiTheme="minorHAnsi" w:hAnsiTheme="minorHAnsi"/>
          <w:b/>
          <w:bCs/>
          <w:iCs/>
          <w:sz w:val="22"/>
          <w:szCs w:val="22"/>
        </w:rPr>
      </w:pPr>
      <w:r w:rsidRPr="003A16C7">
        <w:rPr>
          <w:rFonts w:asciiTheme="minorHAnsi" w:hAnsiTheme="minorHAnsi"/>
          <w:b/>
          <w:bCs/>
          <w:iCs/>
          <w:sz w:val="22"/>
          <w:szCs w:val="22"/>
        </w:rPr>
        <w:t>Corporations Amendment (C</w:t>
      </w:r>
      <w:r w:rsidR="00284E07" w:rsidRPr="003A16C7">
        <w:rPr>
          <w:rFonts w:asciiTheme="minorHAnsi" w:hAnsiTheme="minorHAnsi"/>
          <w:b/>
          <w:bCs/>
          <w:iCs/>
          <w:sz w:val="22"/>
          <w:szCs w:val="22"/>
        </w:rPr>
        <w:t xml:space="preserve">rowd-sourced Funding) Bill 2016: </w:t>
      </w:r>
      <w:r w:rsidR="003A16C7">
        <w:rPr>
          <w:rFonts w:asciiTheme="minorHAnsi" w:hAnsiTheme="minorHAnsi"/>
          <w:bCs/>
          <w:iCs/>
          <w:sz w:val="22"/>
          <w:szCs w:val="22"/>
        </w:rPr>
        <w:t>T</w:t>
      </w:r>
      <w:r w:rsidR="00284E07" w:rsidRPr="003A16C7">
        <w:rPr>
          <w:rFonts w:asciiTheme="minorHAnsi" w:hAnsiTheme="minorHAnsi"/>
          <w:bCs/>
          <w:iCs/>
          <w:sz w:val="22"/>
          <w:szCs w:val="22"/>
        </w:rPr>
        <w:t xml:space="preserve">he Treasurer provided </w:t>
      </w:r>
      <w:r w:rsidR="008B1EEB" w:rsidRPr="003A16C7">
        <w:rPr>
          <w:rFonts w:asciiTheme="minorHAnsi" w:hAnsiTheme="minorHAnsi"/>
          <w:bCs/>
          <w:iCs/>
          <w:sz w:val="22"/>
          <w:szCs w:val="22"/>
        </w:rPr>
        <w:t>advic</w:t>
      </w:r>
      <w:r w:rsidR="00284E07" w:rsidRPr="003A16C7">
        <w:rPr>
          <w:rFonts w:asciiTheme="minorHAnsi" w:hAnsiTheme="minorHAnsi"/>
          <w:bCs/>
          <w:iCs/>
          <w:sz w:val="22"/>
          <w:szCs w:val="22"/>
        </w:rPr>
        <w:t xml:space="preserve">e to the committee on the necessity </w:t>
      </w:r>
      <w:r w:rsidR="008B1EEB" w:rsidRPr="003A16C7">
        <w:rPr>
          <w:rFonts w:asciiTheme="minorHAnsi" w:hAnsiTheme="minorHAnsi"/>
          <w:bCs/>
          <w:iCs/>
          <w:sz w:val="22"/>
          <w:szCs w:val="22"/>
        </w:rPr>
        <w:t>of</w:t>
      </w:r>
      <w:r w:rsidR="00284E07" w:rsidRPr="003A16C7">
        <w:rPr>
          <w:rFonts w:asciiTheme="minorHAnsi" w:hAnsiTheme="minorHAnsi"/>
          <w:bCs/>
          <w:iCs/>
          <w:sz w:val="22"/>
          <w:szCs w:val="22"/>
        </w:rPr>
        <w:t xml:space="preserve"> a regulation</w:t>
      </w:r>
      <w:r w:rsidR="008B1EEB" w:rsidRPr="003A16C7">
        <w:rPr>
          <w:rFonts w:asciiTheme="minorHAnsi" w:hAnsiTheme="minorHAnsi"/>
          <w:bCs/>
          <w:iCs/>
          <w:sz w:val="22"/>
          <w:szCs w:val="22"/>
        </w:rPr>
        <w:t>-</w:t>
      </w:r>
      <w:r w:rsidR="00284E07" w:rsidRPr="003A16C7">
        <w:rPr>
          <w:rFonts w:asciiTheme="minorHAnsi" w:hAnsiTheme="minorHAnsi"/>
          <w:bCs/>
          <w:iCs/>
          <w:sz w:val="22"/>
          <w:szCs w:val="22"/>
        </w:rPr>
        <w:t xml:space="preserve">making power. </w:t>
      </w:r>
    </w:p>
    <w:p w:rsidR="00976A86" w:rsidRPr="003A16C7" w:rsidRDefault="00976A86" w:rsidP="00732F3D">
      <w:pPr>
        <w:pStyle w:val="Bullet"/>
        <w:numPr>
          <w:ilvl w:val="0"/>
          <w:numId w:val="2"/>
        </w:numPr>
        <w:spacing w:after="120" w:line="240" w:lineRule="auto"/>
        <w:ind w:left="567" w:hanging="567"/>
        <w:rPr>
          <w:rFonts w:asciiTheme="minorHAnsi" w:hAnsiTheme="minorHAnsi"/>
          <w:b/>
          <w:bCs/>
          <w:iCs/>
          <w:sz w:val="22"/>
          <w:szCs w:val="22"/>
        </w:rPr>
      </w:pPr>
      <w:r w:rsidRPr="003A16C7">
        <w:rPr>
          <w:rFonts w:asciiTheme="minorHAnsi" w:hAnsiTheme="minorHAnsi"/>
          <w:b/>
          <w:bCs/>
          <w:iCs/>
          <w:sz w:val="22"/>
          <w:szCs w:val="22"/>
        </w:rPr>
        <w:t xml:space="preserve">Corporations Amendment (Professional Standards of Financial Advisers) Bill 2016: </w:t>
      </w:r>
      <w:r w:rsidR="0097700D" w:rsidRPr="003A16C7">
        <w:rPr>
          <w:rFonts w:asciiTheme="minorHAnsi" w:hAnsiTheme="minorHAnsi"/>
          <w:bCs/>
          <w:iCs/>
          <w:sz w:val="22"/>
          <w:szCs w:val="22"/>
        </w:rPr>
        <w:t>Following t</w:t>
      </w:r>
      <w:r w:rsidRPr="003A16C7">
        <w:rPr>
          <w:rFonts w:asciiTheme="minorHAnsi" w:hAnsiTheme="minorHAnsi"/>
          <w:bCs/>
          <w:iCs/>
          <w:sz w:val="22"/>
          <w:szCs w:val="22"/>
        </w:rPr>
        <w:t>he Minister</w:t>
      </w:r>
      <w:r w:rsidR="003A16C7" w:rsidRPr="003A16C7">
        <w:rPr>
          <w:rFonts w:asciiTheme="minorHAnsi" w:hAnsiTheme="minorHAnsi"/>
          <w:bCs/>
          <w:iCs/>
          <w:sz w:val="22"/>
          <w:szCs w:val="22"/>
        </w:rPr>
        <w:t>’</w:t>
      </w:r>
      <w:r w:rsidR="0097700D" w:rsidRPr="003A16C7">
        <w:rPr>
          <w:rFonts w:asciiTheme="minorHAnsi" w:hAnsiTheme="minorHAnsi"/>
          <w:bCs/>
          <w:iCs/>
          <w:sz w:val="22"/>
          <w:szCs w:val="22"/>
        </w:rPr>
        <w:t>s</w:t>
      </w:r>
      <w:r w:rsidRPr="003A16C7">
        <w:rPr>
          <w:rFonts w:asciiTheme="minorHAnsi" w:hAnsiTheme="minorHAnsi"/>
          <w:bCs/>
          <w:iCs/>
          <w:sz w:val="22"/>
          <w:szCs w:val="22"/>
        </w:rPr>
        <w:t xml:space="preserve"> advice on a </w:t>
      </w:r>
      <w:r w:rsidR="0097700D" w:rsidRPr="003A16C7">
        <w:rPr>
          <w:rFonts w:asciiTheme="minorHAnsi" w:hAnsiTheme="minorHAnsi"/>
          <w:bCs/>
          <w:iCs/>
          <w:sz w:val="22"/>
          <w:szCs w:val="22"/>
        </w:rPr>
        <w:t xml:space="preserve">range </w:t>
      </w:r>
      <w:r w:rsidRPr="003A16C7">
        <w:rPr>
          <w:rFonts w:asciiTheme="minorHAnsi" w:hAnsiTheme="minorHAnsi"/>
          <w:bCs/>
          <w:iCs/>
          <w:sz w:val="22"/>
          <w:szCs w:val="22"/>
        </w:rPr>
        <w:t xml:space="preserve">of matters the committee retains </w:t>
      </w:r>
      <w:r w:rsidR="00C46A48">
        <w:rPr>
          <w:rFonts w:asciiTheme="minorHAnsi" w:hAnsiTheme="minorHAnsi"/>
          <w:bCs/>
          <w:iCs/>
          <w:sz w:val="22"/>
          <w:szCs w:val="22"/>
        </w:rPr>
        <w:t xml:space="preserve">scrutiny </w:t>
      </w:r>
      <w:r w:rsidRPr="003A16C7">
        <w:rPr>
          <w:rFonts w:asciiTheme="minorHAnsi" w:hAnsiTheme="minorHAnsi"/>
          <w:bCs/>
          <w:iCs/>
          <w:sz w:val="22"/>
          <w:szCs w:val="22"/>
        </w:rPr>
        <w:t>concerns regarding the availability of judicial review for decisions of the standards body; the appropriateness of a no-invalidity clause for failure to comply with consultation requirements; and the reversal of an evidential burden of proof.</w:t>
      </w:r>
    </w:p>
    <w:p w:rsidR="00ED60E2" w:rsidRPr="003A16C7" w:rsidRDefault="00ED60E2" w:rsidP="00732F3D">
      <w:pPr>
        <w:pStyle w:val="Bullet"/>
        <w:numPr>
          <w:ilvl w:val="0"/>
          <w:numId w:val="2"/>
        </w:numPr>
        <w:spacing w:after="120" w:line="240" w:lineRule="auto"/>
        <w:ind w:left="567" w:hanging="567"/>
        <w:rPr>
          <w:rFonts w:asciiTheme="minorHAnsi" w:hAnsiTheme="minorHAnsi"/>
          <w:b/>
          <w:bCs/>
          <w:i/>
          <w:iCs/>
          <w:sz w:val="22"/>
          <w:szCs w:val="22"/>
        </w:rPr>
      </w:pPr>
      <w:r w:rsidRPr="003A16C7">
        <w:rPr>
          <w:rFonts w:asciiTheme="minorHAnsi" w:hAnsiTheme="minorHAnsi"/>
          <w:b/>
          <w:iCs/>
          <w:sz w:val="22"/>
          <w:szCs w:val="22"/>
          <w:lang w:val="en-GB"/>
        </w:rPr>
        <w:t>Crimes Legislation Amendment (International Crime Cooperation and Other Measures) Bill 2016</w:t>
      </w:r>
      <w:r w:rsidR="00284E07" w:rsidRPr="003A16C7">
        <w:rPr>
          <w:rFonts w:asciiTheme="minorHAnsi" w:hAnsiTheme="minorHAnsi"/>
          <w:b/>
          <w:iCs/>
          <w:sz w:val="22"/>
          <w:szCs w:val="22"/>
          <w:lang w:val="en-GB"/>
        </w:rPr>
        <w:t xml:space="preserve">: </w:t>
      </w:r>
      <w:r w:rsidR="003A16C7">
        <w:rPr>
          <w:rFonts w:asciiTheme="minorHAnsi" w:hAnsiTheme="minorHAnsi"/>
          <w:iCs/>
          <w:sz w:val="22"/>
          <w:szCs w:val="22"/>
          <w:lang w:val="en-GB"/>
        </w:rPr>
        <w:t>T</w:t>
      </w:r>
      <w:r w:rsidR="00284E07" w:rsidRPr="003A16C7">
        <w:rPr>
          <w:rFonts w:asciiTheme="minorHAnsi" w:hAnsiTheme="minorHAnsi"/>
          <w:iCs/>
          <w:sz w:val="22"/>
          <w:szCs w:val="22"/>
          <w:lang w:val="en-GB"/>
        </w:rPr>
        <w:t xml:space="preserve">he Minister provided advice on a number of matters and the committee leaves to the Senate as a whole the appropriateness </w:t>
      </w:r>
      <w:r w:rsidR="007C1397" w:rsidRPr="003A16C7">
        <w:rPr>
          <w:rFonts w:asciiTheme="minorHAnsi" w:hAnsiTheme="minorHAnsi"/>
          <w:iCs/>
          <w:sz w:val="22"/>
          <w:szCs w:val="22"/>
          <w:lang w:val="en-GB"/>
        </w:rPr>
        <w:t>of the presumption against bail for suspects awaiting extradition</w:t>
      </w:r>
      <w:r w:rsidR="00284E07" w:rsidRPr="003A16C7">
        <w:rPr>
          <w:rFonts w:asciiTheme="minorHAnsi" w:hAnsiTheme="minorHAnsi"/>
          <w:iCs/>
          <w:sz w:val="22"/>
          <w:szCs w:val="22"/>
          <w:lang w:val="en-GB"/>
        </w:rPr>
        <w:t xml:space="preserve"> </w:t>
      </w:r>
      <w:r w:rsidR="007C1397" w:rsidRPr="003A16C7">
        <w:rPr>
          <w:rFonts w:asciiTheme="minorHAnsi" w:hAnsiTheme="minorHAnsi"/>
          <w:iCs/>
          <w:sz w:val="22"/>
          <w:szCs w:val="22"/>
          <w:lang w:val="en-GB"/>
        </w:rPr>
        <w:t xml:space="preserve">and of </w:t>
      </w:r>
      <w:r w:rsidR="00284E07" w:rsidRPr="003A16C7">
        <w:rPr>
          <w:rFonts w:asciiTheme="minorHAnsi" w:hAnsiTheme="minorHAnsi"/>
          <w:iCs/>
          <w:sz w:val="22"/>
          <w:szCs w:val="22"/>
          <w:lang w:val="en-GB"/>
        </w:rPr>
        <w:t xml:space="preserve">allowing the </w:t>
      </w:r>
      <w:r w:rsidR="007C1397" w:rsidRPr="003A16C7">
        <w:rPr>
          <w:rFonts w:asciiTheme="minorHAnsi" w:hAnsiTheme="minorHAnsi"/>
          <w:iCs/>
          <w:sz w:val="22"/>
          <w:szCs w:val="22"/>
          <w:lang w:val="en-GB"/>
        </w:rPr>
        <w:t xml:space="preserve">Attorney-General to </w:t>
      </w:r>
      <w:r w:rsidR="00284E07" w:rsidRPr="003A16C7">
        <w:rPr>
          <w:rFonts w:asciiTheme="minorHAnsi" w:hAnsiTheme="minorHAnsi"/>
          <w:iCs/>
          <w:sz w:val="22"/>
          <w:szCs w:val="22"/>
          <w:lang w:val="en-GB"/>
        </w:rPr>
        <w:t>delegat</w:t>
      </w:r>
      <w:r w:rsidR="007C1397" w:rsidRPr="003A16C7">
        <w:rPr>
          <w:rFonts w:asciiTheme="minorHAnsi" w:hAnsiTheme="minorHAnsi"/>
          <w:iCs/>
          <w:sz w:val="22"/>
          <w:szCs w:val="22"/>
          <w:lang w:val="en-GB"/>
        </w:rPr>
        <w:t xml:space="preserve">e his functions regarding certification to </w:t>
      </w:r>
      <w:r w:rsidR="007C1397" w:rsidRPr="003A16C7">
        <w:rPr>
          <w:rFonts w:asciiTheme="minorHAnsi" w:hAnsiTheme="minorHAnsi"/>
          <w:i/>
          <w:iCs/>
          <w:sz w:val="22"/>
          <w:szCs w:val="22"/>
          <w:lang w:val="en-GB"/>
        </w:rPr>
        <w:t>any</w:t>
      </w:r>
      <w:r w:rsidR="007C1397" w:rsidRPr="003A16C7">
        <w:rPr>
          <w:rFonts w:asciiTheme="minorHAnsi" w:hAnsiTheme="minorHAnsi"/>
          <w:iCs/>
          <w:sz w:val="22"/>
          <w:szCs w:val="22"/>
          <w:lang w:val="en-GB"/>
        </w:rPr>
        <w:t xml:space="preserve"> APS employee.</w:t>
      </w:r>
      <w:r w:rsidR="004168BC">
        <w:rPr>
          <w:rFonts w:asciiTheme="minorHAnsi" w:hAnsiTheme="minorHAnsi"/>
          <w:iCs/>
          <w:sz w:val="22"/>
          <w:szCs w:val="22"/>
          <w:lang w:val="en-GB"/>
        </w:rPr>
        <w:t xml:space="preserve"> The committee is also seeking further advice as to whether the bill can be amended to include a requirement that drug and alcohol testing standards be made available to AFP officers.</w:t>
      </w:r>
    </w:p>
    <w:p w:rsidR="00ED60E2" w:rsidRPr="003A16C7" w:rsidRDefault="00ED60E2" w:rsidP="00732F3D">
      <w:pPr>
        <w:pStyle w:val="Bullet"/>
        <w:numPr>
          <w:ilvl w:val="0"/>
          <w:numId w:val="2"/>
        </w:numPr>
        <w:spacing w:after="120" w:line="240" w:lineRule="auto"/>
        <w:ind w:left="567" w:hanging="567"/>
        <w:rPr>
          <w:rFonts w:asciiTheme="minorHAnsi" w:hAnsiTheme="minorHAnsi"/>
          <w:b/>
          <w:bCs/>
          <w:i/>
          <w:iCs/>
          <w:sz w:val="22"/>
          <w:szCs w:val="22"/>
        </w:rPr>
      </w:pPr>
      <w:r w:rsidRPr="003A16C7">
        <w:rPr>
          <w:rFonts w:asciiTheme="minorHAnsi" w:hAnsiTheme="minorHAnsi"/>
          <w:b/>
          <w:iCs/>
          <w:sz w:val="22"/>
          <w:szCs w:val="22"/>
          <w:lang w:val="en-GB"/>
        </w:rPr>
        <w:t>Customs and Other Legislation Amendment Bill 2016</w:t>
      </w:r>
      <w:r w:rsidR="001F3EEA" w:rsidRPr="003A16C7">
        <w:rPr>
          <w:rFonts w:asciiTheme="minorHAnsi" w:hAnsiTheme="minorHAnsi"/>
          <w:b/>
          <w:iCs/>
          <w:sz w:val="22"/>
          <w:szCs w:val="22"/>
          <w:lang w:val="en-GB"/>
        </w:rPr>
        <w:t xml:space="preserve">: </w:t>
      </w:r>
      <w:r w:rsidR="003A16C7">
        <w:rPr>
          <w:rFonts w:asciiTheme="minorHAnsi" w:hAnsiTheme="minorHAnsi"/>
          <w:iCs/>
          <w:sz w:val="22"/>
          <w:szCs w:val="22"/>
          <w:lang w:val="en-GB"/>
        </w:rPr>
        <w:t>T</w:t>
      </w:r>
      <w:r w:rsidR="001F3EEA" w:rsidRPr="003A16C7">
        <w:rPr>
          <w:rFonts w:asciiTheme="minorHAnsi" w:hAnsiTheme="minorHAnsi"/>
          <w:iCs/>
          <w:sz w:val="22"/>
          <w:szCs w:val="22"/>
          <w:lang w:val="en-GB"/>
        </w:rPr>
        <w:t>he committee is seeking advice as to why the bill enables penalties to be prescribed by regulation.</w:t>
      </w:r>
    </w:p>
    <w:p w:rsidR="00ED60E2" w:rsidRPr="003A16C7" w:rsidRDefault="00ED60E2" w:rsidP="00732F3D">
      <w:pPr>
        <w:pStyle w:val="Bullet"/>
        <w:numPr>
          <w:ilvl w:val="0"/>
          <w:numId w:val="2"/>
        </w:numPr>
        <w:spacing w:after="120" w:line="240" w:lineRule="auto"/>
        <w:ind w:left="567" w:hanging="567"/>
        <w:rPr>
          <w:rFonts w:asciiTheme="minorHAnsi" w:hAnsiTheme="minorHAnsi"/>
          <w:b/>
          <w:bCs/>
          <w:i/>
          <w:iCs/>
          <w:sz w:val="22"/>
          <w:szCs w:val="22"/>
        </w:rPr>
      </w:pPr>
      <w:r w:rsidRPr="003A16C7">
        <w:rPr>
          <w:rFonts w:asciiTheme="minorHAnsi" w:hAnsiTheme="minorHAnsi"/>
          <w:b/>
          <w:iCs/>
          <w:sz w:val="22"/>
          <w:szCs w:val="22"/>
          <w:lang w:val="en-GB"/>
        </w:rPr>
        <w:t>Customs Tariff Amendment Bill 2016</w:t>
      </w:r>
      <w:r w:rsidR="001F3EEA" w:rsidRPr="003A16C7">
        <w:rPr>
          <w:rFonts w:asciiTheme="minorHAnsi" w:hAnsiTheme="minorHAnsi"/>
          <w:b/>
          <w:iCs/>
          <w:sz w:val="22"/>
          <w:szCs w:val="22"/>
          <w:lang w:val="en-GB"/>
        </w:rPr>
        <w:t xml:space="preserve">: </w:t>
      </w:r>
      <w:r w:rsidR="003A16C7">
        <w:rPr>
          <w:rFonts w:asciiTheme="minorHAnsi" w:hAnsiTheme="minorHAnsi"/>
          <w:iCs/>
          <w:sz w:val="22"/>
          <w:szCs w:val="22"/>
          <w:lang w:val="en-GB"/>
        </w:rPr>
        <w:t>T</w:t>
      </w:r>
      <w:r w:rsidR="001F3EEA" w:rsidRPr="003A16C7">
        <w:rPr>
          <w:rFonts w:asciiTheme="minorHAnsi" w:hAnsiTheme="minorHAnsi"/>
          <w:iCs/>
          <w:sz w:val="22"/>
          <w:szCs w:val="22"/>
          <w:lang w:val="en-GB"/>
        </w:rPr>
        <w:t xml:space="preserve">he committee is seeking advice as to why content in existing </w:t>
      </w:r>
      <w:r w:rsidR="004168BC">
        <w:rPr>
          <w:rFonts w:asciiTheme="minorHAnsi" w:hAnsiTheme="minorHAnsi"/>
          <w:iCs/>
          <w:sz w:val="22"/>
          <w:szCs w:val="22"/>
          <w:lang w:val="en-GB"/>
        </w:rPr>
        <w:t xml:space="preserve">primary </w:t>
      </w:r>
      <w:r w:rsidR="001F3EEA" w:rsidRPr="003A16C7">
        <w:rPr>
          <w:rFonts w:asciiTheme="minorHAnsi" w:hAnsiTheme="minorHAnsi"/>
          <w:iCs/>
          <w:sz w:val="22"/>
          <w:szCs w:val="22"/>
          <w:lang w:val="en-GB"/>
        </w:rPr>
        <w:t>legislation is being moved to delegated legislation and what effect this will have on parliamentary scrutiny.</w:t>
      </w:r>
    </w:p>
    <w:p w:rsidR="00ED60E2" w:rsidRPr="003A16C7" w:rsidRDefault="00ED60E2" w:rsidP="00732F3D">
      <w:pPr>
        <w:pStyle w:val="Bullet"/>
        <w:numPr>
          <w:ilvl w:val="0"/>
          <w:numId w:val="2"/>
        </w:numPr>
        <w:spacing w:after="120" w:line="240" w:lineRule="auto"/>
        <w:ind w:left="567" w:hanging="567"/>
        <w:rPr>
          <w:rFonts w:asciiTheme="minorHAnsi" w:hAnsiTheme="minorHAnsi"/>
          <w:b/>
          <w:bCs/>
          <w:i/>
          <w:iCs/>
          <w:sz w:val="22"/>
          <w:szCs w:val="22"/>
        </w:rPr>
      </w:pPr>
      <w:r w:rsidRPr="003A16C7">
        <w:rPr>
          <w:rFonts w:asciiTheme="minorHAnsi" w:hAnsiTheme="minorHAnsi"/>
          <w:b/>
          <w:iCs/>
          <w:sz w:val="22"/>
          <w:szCs w:val="22"/>
          <w:lang w:val="en-GB"/>
        </w:rPr>
        <w:t>Hazardous Waste (Regulation of Exports a</w:t>
      </w:r>
      <w:r w:rsidR="001F3EEA" w:rsidRPr="003A16C7">
        <w:rPr>
          <w:rFonts w:asciiTheme="minorHAnsi" w:hAnsiTheme="minorHAnsi"/>
          <w:b/>
          <w:iCs/>
          <w:sz w:val="22"/>
          <w:szCs w:val="22"/>
          <w:lang w:val="en-GB"/>
        </w:rPr>
        <w:t xml:space="preserve">nd Imports) Amendment Bill 2016: </w:t>
      </w:r>
      <w:r w:rsidR="003A16C7">
        <w:rPr>
          <w:rFonts w:asciiTheme="minorHAnsi" w:hAnsiTheme="minorHAnsi"/>
          <w:iCs/>
          <w:sz w:val="22"/>
          <w:szCs w:val="22"/>
          <w:lang w:val="en-GB"/>
        </w:rPr>
        <w:t>T</w:t>
      </w:r>
      <w:r w:rsidR="00791929" w:rsidRPr="003A16C7">
        <w:rPr>
          <w:rFonts w:asciiTheme="minorHAnsi" w:hAnsiTheme="minorHAnsi"/>
          <w:iCs/>
          <w:sz w:val="22"/>
          <w:szCs w:val="22"/>
          <w:lang w:val="en-GB"/>
        </w:rPr>
        <w:t>he Minister provided advice as to how fees may be set in regulations and why powers are being delegated to EL2 employees.</w:t>
      </w:r>
    </w:p>
    <w:p w:rsidR="00ED60E2" w:rsidRPr="003A16C7" w:rsidRDefault="00ED60E2" w:rsidP="00732F3D">
      <w:pPr>
        <w:pStyle w:val="Bullet"/>
        <w:numPr>
          <w:ilvl w:val="0"/>
          <w:numId w:val="2"/>
        </w:numPr>
        <w:spacing w:after="120" w:line="240" w:lineRule="auto"/>
        <w:ind w:left="567" w:hanging="567"/>
        <w:rPr>
          <w:rFonts w:asciiTheme="minorHAnsi" w:hAnsiTheme="minorHAnsi"/>
          <w:b/>
          <w:bCs/>
          <w:i/>
          <w:iCs/>
          <w:sz w:val="22"/>
          <w:szCs w:val="22"/>
        </w:rPr>
      </w:pPr>
      <w:r w:rsidRPr="003A16C7">
        <w:rPr>
          <w:rFonts w:asciiTheme="minorHAnsi" w:hAnsiTheme="minorHAnsi"/>
          <w:b/>
          <w:iCs/>
          <w:sz w:val="22"/>
          <w:szCs w:val="22"/>
          <w:lang w:val="en-GB"/>
        </w:rPr>
        <w:lastRenderedPageBreak/>
        <w:t>Transport Security Legislation Amendment Bill 2016</w:t>
      </w:r>
      <w:r w:rsidR="00791929" w:rsidRPr="003A16C7">
        <w:rPr>
          <w:rFonts w:asciiTheme="minorHAnsi" w:hAnsiTheme="minorHAnsi"/>
          <w:b/>
          <w:iCs/>
          <w:sz w:val="22"/>
          <w:szCs w:val="22"/>
          <w:lang w:val="en-GB"/>
        </w:rPr>
        <w:t xml:space="preserve">: </w:t>
      </w:r>
      <w:r w:rsidR="003A16C7">
        <w:rPr>
          <w:rFonts w:asciiTheme="minorHAnsi" w:hAnsiTheme="minorHAnsi"/>
          <w:iCs/>
          <w:sz w:val="22"/>
          <w:szCs w:val="22"/>
          <w:lang w:val="en-GB"/>
        </w:rPr>
        <w:t>T</w:t>
      </w:r>
      <w:r w:rsidR="00791929" w:rsidRPr="003A16C7">
        <w:rPr>
          <w:rFonts w:asciiTheme="minorHAnsi" w:hAnsiTheme="minorHAnsi"/>
          <w:iCs/>
          <w:sz w:val="22"/>
          <w:szCs w:val="22"/>
          <w:lang w:val="en-GB"/>
        </w:rPr>
        <w:t>he committee is seeking advice as to why most of the Secretary</w:t>
      </w:r>
      <w:r w:rsidR="003A16C7" w:rsidRPr="003A16C7">
        <w:rPr>
          <w:rFonts w:asciiTheme="minorHAnsi" w:hAnsiTheme="minorHAnsi"/>
          <w:iCs/>
          <w:sz w:val="22"/>
          <w:szCs w:val="22"/>
          <w:lang w:val="en-GB"/>
        </w:rPr>
        <w:t>’</w:t>
      </w:r>
      <w:r w:rsidR="00791929" w:rsidRPr="003A16C7">
        <w:rPr>
          <w:rFonts w:asciiTheme="minorHAnsi" w:hAnsiTheme="minorHAnsi"/>
          <w:iCs/>
          <w:sz w:val="22"/>
          <w:szCs w:val="22"/>
          <w:lang w:val="en-GB"/>
        </w:rPr>
        <w:t xml:space="preserve">s powers, including significant powers and functions, </w:t>
      </w:r>
      <w:r w:rsidR="007A69F1">
        <w:rPr>
          <w:rFonts w:asciiTheme="minorHAnsi" w:hAnsiTheme="minorHAnsi"/>
          <w:iCs/>
          <w:sz w:val="22"/>
          <w:szCs w:val="22"/>
          <w:lang w:val="en-GB"/>
        </w:rPr>
        <w:t>can</w:t>
      </w:r>
      <w:r w:rsidR="007A69F1" w:rsidRPr="003A16C7">
        <w:rPr>
          <w:rFonts w:asciiTheme="minorHAnsi" w:hAnsiTheme="minorHAnsi"/>
          <w:iCs/>
          <w:sz w:val="22"/>
          <w:szCs w:val="22"/>
          <w:lang w:val="en-GB"/>
        </w:rPr>
        <w:t xml:space="preserve"> </w:t>
      </w:r>
      <w:r w:rsidR="00791929" w:rsidRPr="003A16C7">
        <w:rPr>
          <w:rFonts w:asciiTheme="minorHAnsi" w:hAnsiTheme="minorHAnsi"/>
          <w:iCs/>
          <w:sz w:val="22"/>
          <w:szCs w:val="22"/>
          <w:lang w:val="en-GB"/>
        </w:rPr>
        <w:t>be delegated to any APS employee.</w:t>
      </w:r>
    </w:p>
    <w:p w:rsidR="00ED60E2" w:rsidRPr="003A16C7" w:rsidRDefault="00ED60E2" w:rsidP="00732F3D">
      <w:pPr>
        <w:pStyle w:val="Bullet"/>
        <w:numPr>
          <w:ilvl w:val="0"/>
          <w:numId w:val="2"/>
        </w:numPr>
        <w:spacing w:after="120" w:line="240" w:lineRule="auto"/>
        <w:ind w:left="567" w:hanging="567"/>
        <w:rPr>
          <w:rFonts w:asciiTheme="minorHAnsi" w:hAnsiTheme="minorHAnsi"/>
          <w:b/>
          <w:bCs/>
          <w:i/>
          <w:iCs/>
          <w:sz w:val="22"/>
          <w:szCs w:val="22"/>
        </w:rPr>
      </w:pPr>
      <w:r w:rsidRPr="003A16C7">
        <w:rPr>
          <w:rFonts w:asciiTheme="minorHAnsi" w:hAnsiTheme="minorHAnsi"/>
          <w:b/>
          <w:iCs/>
          <w:sz w:val="22"/>
          <w:szCs w:val="22"/>
          <w:lang w:val="en-GB"/>
        </w:rPr>
        <w:t>Treasury Laws Amendment (2016 Measures No. 1) Bill 2016</w:t>
      </w:r>
      <w:r w:rsidR="00791929" w:rsidRPr="003A16C7">
        <w:rPr>
          <w:rFonts w:asciiTheme="minorHAnsi" w:hAnsiTheme="minorHAnsi"/>
          <w:b/>
          <w:iCs/>
          <w:sz w:val="22"/>
          <w:szCs w:val="22"/>
          <w:lang w:val="en-GB"/>
        </w:rPr>
        <w:t xml:space="preserve">: </w:t>
      </w:r>
      <w:r w:rsidR="003A16C7">
        <w:rPr>
          <w:rFonts w:asciiTheme="minorHAnsi" w:hAnsiTheme="minorHAnsi"/>
          <w:iCs/>
          <w:sz w:val="22"/>
          <w:szCs w:val="22"/>
          <w:lang w:val="en-GB"/>
        </w:rPr>
        <w:t>T</w:t>
      </w:r>
      <w:r w:rsidR="00791929" w:rsidRPr="003A16C7">
        <w:rPr>
          <w:rFonts w:asciiTheme="minorHAnsi" w:hAnsiTheme="minorHAnsi"/>
          <w:iCs/>
          <w:sz w:val="22"/>
          <w:szCs w:val="22"/>
          <w:lang w:val="en-GB"/>
        </w:rPr>
        <w:t>he committee is seeking advice as to why any failure on ASIC</w:t>
      </w:r>
      <w:r w:rsidR="003A16C7" w:rsidRPr="003A16C7">
        <w:rPr>
          <w:rFonts w:asciiTheme="minorHAnsi" w:hAnsiTheme="minorHAnsi"/>
          <w:iCs/>
          <w:sz w:val="22"/>
          <w:szCs w:val="22"/>
          <w:lang w:val="en-GB"/>
        </w:rPr>
        <w:t>’</w:t>
      </w:r>
      <w:r w:rsidR="00791929" w:rsidRPr="003A16C7">
        <w:rPr>
          <w:rFonts w:asciiTheme="minorHAnsi" w:hAnsiTheme="minorHAnsi"/>
          <w:iCs/>
          <w:sz w:val="22"/>
          <w:szCs w:val="22"/>
          <w:lang w:val="en-GB"/>
        </w:rPr>
        <w:t xml:space="preserve">s part to appropriately consult prior to making rules </w:t>
      </w:r>
      <w:r w:rsidR="004168BC">
        <w:rPr>
          <w:rFonts w:asciiTheme="minorHAnsi" w:hAnsiTheme="minorHAnsi"/>
          <w:iCs/>
          <w:sz w:val="22"/>
          <w:szCs w:val="22"/>
          <w:lang w:val="en-GB"/>
        </w:rPr>
        <w:t xml:space="preserve">(delegated legislation) </w:t>
      </w:r>
      <w:r w:rsidR="00791929" w:rsidRPr="003A16C7">
        <w:rPr>
          <w:rFonts w:asciiTheme="minorHAnsi" w:hAnsiTheme="minorHAnsi"/>
          <w:iCs/>
          <w:sz w:val="22"/>
          <w:szCs w:val="22"/>
          <w:lang w:val="en-GB"/>
        </w:rPr>
        <w:t>will not invalidate the rules.</w:t>
      </w:r>
    </w:p>
    <w:p w:rsidR="00ED60E2" w:rsidRPr="003A16C7" w:rsidRDefault="00ED60E2" w:rsidP="00ED60E2">
      <w:pPr>
        <w:pStyle w:val="Bullet"/>
        <w:numPr>
          <w:ilvl w:val="0"/>
          <w:numId w:val="2"/>
        </w:numPr>
        <w:spacing w:after="0" w:line="240" w:lineRule="auto"/>
        <w:ind w:left="567" w:hanging="567"/>
        <w:rPr>
          <w:rFonts w:asciiTheme="minorHAnsi" w:hAnsiTheme="minorHAnsi"/>
          <w:b/>
          <w:bCs/>
          <w:i/>
          <w:iCs/>
          <w:sz w:val="22"/>
          <w:szCs w:val="22"/>
        </w:rPr>
      </w:pPr>
      <w:r w:rsidRPr="003A16C7">
        <w:rPr>
          <w:rFonts w:asciiTheme="minorHAnsi" w:hAnsiTheme="minorHAnsi"/>
          <w:b/>
          <w:iCs/>
          <w:sz w:val="22"/>
          <w:szCs w:val="22"/>
          <w:lang w:val="en-GB"/>
        </w:rPr>
        <w:t>Veterans</w:t>
      </w:r>
      <w:r w:rsidR="003A16C7" w:rsidRPr="003A16C7">
        <w:rPr>
          <w:rFonts w:asciiTheme="minorHAnsi" w:hAnsiTheme="minorHAnsi"/>
          <w:b/>
          <w:iCs/>
          <w:sz w:val="22"/>
          <w:szCs w:val="22"/>
          <w:lang w:val="en-GB"/>
        </w:rPr>
        <w:t>’</w:t>
      </w:r>
      <w:r w:rsidRPr="003A16C7">
        <w:rPr>
          <w:rFonts w:asciiTheme="minorHAnsi" w:hAnsiTheme="minorHAnsi"/>
          <w:b/>
          <w:iCs/>
          <w:sz w:val="22"/>
          <w:szCs w:val="22"/>
          <w:lang w:val="en-GB"/>
        </w:rPr>
        <w:t xml:space="preserve"> Affairs Legislation</w:t>
      </w:r>
      <w:r w:rsidR="00EB3948" w:rsidRPr="003A16C7">
        <w:rPr>
          <w:rFonts w:asciiTheme="minorHAnsi" w:hAnsiTheme="minorHAnsi"/>
          <w:b/>
          <w:iCs/>
          <w:sz w:val="22"/>
          <w:szCs w:val="22"/>
          <w:lang w:val="en-GB"/>
        </w:rPr>
        <w:t xml:space="preserve"> Amendment (Digital Readiness and Other Measures) </w:t>
      </w:r>
      <w:r w:rsidRPr="003A16C7">
        <w:rPr>
          <w:rFonts w:asciiTheme="minorHAnsi" w:hAnsiTheme="minorHAnsi"/>
          <w:b/>
          <w:iCs/>
          <w:sz w:val="22"/>
          <w:szCs w:val="22"/>
          <w:lang w:val="en-GB"/>
        </w:rPr>
        <w:t>Bill 2016</w:t>
      </w:r>
      <w:r w:rsidR="00791929" w:rsidRPr="003A16C7">
        <w:rPr>
          <w:rFonts w:asciiTheme="minorHAnsi" w:hAnsiTheme="minorHAnsi"/>
          <w:b/>
          <w:iCs/>
          <w:sz w:val="22"/>
          <w:szCs w:val="22"/>
          <w:lang w:val="en-GB"/>
        </w:rPr>
        <w:t xml:space="preserve">: </w:t>
      </w:r>
      <w:r w:rsidR="003A16C7">
        <w:rPr>
          <w:rFonts w:asciiTheme="minorHAnsi" w:hAnsiTheme="minorHAnsi"/>
          <w:iCs/>
          <w:sz w:val="22"/>
          <w:szCs w:val="22"/>
          <w:lang w:val="en-GB"/>
        </w:rPr>
        <w:t>T</w:t>
      </w:r>
      <w:r w:rsidR="00791929" w:rsidRPr="003A16C7">
        <w:rPr>
          <w:rFonts w:asciiTheme="minorHAnsi" w:hAnsiTheme="minorHAnsi"/>
          <w:iCs/>
          <w:sz w:val="22"/>
          <w:szCs w:val="22"/>
          <w:lang w:val="en-GB"/>
        </w:rPr>
        <w:t xml:space="preserve">he Minister advised that it is intended that rules </w:t>
      </w:r>
      <w:r w:rsidR="004168BC">
        <w:rPr>
          <w:rFonts w:asciiTheme="minorHAnsi" w:hAnsiTheme="minorHAnsi"/>
          <w:iCs/>
          <w:sz w:val="22"/>
          <w:szCs w:val="22"/>
          <w:lang w:val="en-GB"/>
        </w:rPr>
        <w:t xml:space="preserve">(delegated legislation) </w:t>
      </w:r>
      <w:r w:rsidR="00791929" w:rsidRPr="003A16C7">
        <w:rPr>
          <w:rFonts w:asciiTheme="minorHAnsi" w:hAnsiTheme="minorHAnsi"/>
          <w:iCs/>
          <w:sz w:val="22"/>
          <w:szCs w:val="22"/>
          <w:lang w:val="en-GB"/>
        </w:rPr>
        <w:t>be made limiting the circumstances in which the Secretary can decide to disclose personal information. The committee considers that the disclosure power should be appropriately defined o</w:t>
      </w:r>
      <w:bookmarkStart w:id="0" w:name="_GoBack"/>
      <w:bookmarkEnd w:id="0"/>
      <w:r w:rsidR="00791929" w:rsidRPr="003A16C7">
        <w:rPr>
          <w:rFonts w:asciiTheme="minorHAnsi" w:hAnsiTheme="minorHAnsi"/>
          <w:iCs/>
          <w:sz w:val="22"/>
          <w:szCs w:val="22"/>
          <w:lang w:val="en-GB"/>
        </w:rPr>
        <w:t>r limited in primary legislation.</w:t>
      </w:r>
    </w:p>
    <w:p w:rsidR="00EB730F" w:rsidRPr="003A16C7" w:rsidRDefault="00EB730F" w:rsidP="00EB730F">
      <w:pPr>
        <w:spacing w:before="120" w:after="120" w:line="240" w:lineRule="auto"/>
        <w:rPr>
          <w:rFonts w:asciiTheme="minorHAnsi" w:hAnsiTheme="minorHAnsi"/>
          <w:color w:val="372C21"/>
          <w:sz w:val="20"/>
          <w:szCs w:val="20"/>
          <w:lang w:val="en-GB"/>
        </w:rPr>
      </w:pPr>
      <w:r w:rsidRPr="003A16C7">
        <w:rPr>
          <w:rFonts w:asciiTheme="minorHAnsi" w:hAnsiTheme="minorHAnsi"/>
          <w:color w:val="372C21"/>
          <w:sz w:val="20"/>
          <w:szCs w:val="20"/>
          <w:lang w:val="en-GB"/>
        </w:rPr>
        <w:t>______________________________________________________________________</w:t>
      </w:r>
    </w:p>
    <w:p w:rsidR="00DF7565" w:rsidRPr="003A16C7" w:rsidRDefault="00BF7761" w:rsidP="006C4E55">
      <w:pPr>
        <w:spacing w:before="120" w:after="120" w:line="240" w:lineRule="auto"/>
        <w:rPr>
          <w:rFonts w:asciiTheme="minorHAnsi" w:hAnsiTheme="minorHAnsi"/>
          <w:sz w:val="22"/>
          <w:szCs w:val="22"/>
        </w:rPr>
      </w:pPr>
      <w:r w:rsidRPr="003A16C7">
        <w:rPr>
          <w:rFonts w:asciiTheme="minorHAnsi" w:hAnsiTheme="minorHAnsi"/>
          <w:color w:val="372C21"/>
          <w:sz w:val="20"/>
          <w:szCs w:val="20"/>
          <w:lang w:val="en-GB"/>
        </w:rPr>
        <w:t xml:space="preserve">This document contains a very brief summary of some recent comments made by the Senate Scrutiny of Bills Committee (Chair: Senator </w:t>
      </w:r>
      <w:r w:rsidR="00A96B94" w:rsidRPr="003A16C7">
        <w:rPr>
          <w:rFonts w:asciiTheme="minorHAnsi" w:hAnsiTheme="minorHAnsi"/>
          <w:color w:val="372C21"/>
          <w:sz w:val="20"/>
          <w:szCs w:val="20"/>
          <w:lang w:val="en-GB"/>
        </w:rPr>
        <w:t>Helen Polley</w:t>
      </w:r>
      <w:r w:rsidRPr="003A16C7">
        <w:rPr>
          <w:rFonts w:asciiTheme="minorHAnsi" w:hAnsiTheme="minorHAnsi"/>
          <w:color w:val="372C21"/>
          <w:sz w:val="20"/>
          <w:szCs w:val="20"/>
          <w:lang w:val="en-GB"/>
        </w:rPr>
        <w:t xml:space="preserve"> and Deputy Chair: Senator </w:t>
      </w:r>
      <w:r w:rsidR="008119FF" w:rsidRPr="003A16C7">
        <w:rPr>
          <w:rFonts w:asciiTheme="minorHAnsi" w:hAnsiTheme="minorHAnsi"/>
          <w:color w:val="372C21"/>
          <w:sz w:val="20"/>
          <w:szCs w:val="20"/>
          <w:lang w:val="en-GB"/>
        </w:rPr>
        <w:t>John Williams</w:t>
      </w:r>
      <w:r w:rsidRPr="003A16C7">
        <w:rPr>
          <w:rFonts w:asciiTheme="minorHAnsi" w:hAnsiTheme="minorHAnsi"/>
          <w:color w:val="372C21"/>
          <w:sz w:val="20"/>
          <w:szCs w:val="20"/>
          <w:lang w:val="en-GB"/>
        </w:rPr>
        <w:t>).</w:t>
      </w:r>
    </w:p>
    <w:p w:rsidR="00EB730F" w:rsidRPr="003A16C7" w:rsidRDefault="00DF7565" w:rsidP="006C4E55">
      <w:pPr>
        <w:spacing w:line="240" w:lineRule="auto"/>
        <w:rPr>
          <w:rFonts w:asciiTheme="minorHAnsi" w:hAnsiTheme="minorHAnsi"/>
          <w:color w:val="372C21"/>
          <w:sz w:val="20"/>
          <w:szCs w:val="20"/>
          <w:lang w:val="en-GB"/>
        </w:rPr>
      </w:pPr>
      <w:r w:rsidRPr="003A16C7">
        <w:rPr>
          <w:rFonts w:asciiTheme="minorHAnsi" w:hAnsiTheme="minorHAnsi"/>
          <w:color w:val="372C21"/>
          <w:sz w:val="20"/>
          <w:szCs w:val="20"/>
          <w:lang w:val="en-GB"/>
        </w:rPr>
        <w:t>For any comments or questions, please contact:</w:t>
      </w:r>
      <w:r w:rsidR="00EB730F" w:rsidRPr="003A16C7">
        <w:rPr>
          <w:rFonts w:asciiTheme="minorHAnsi" w:hAnsiTheme="minorHAnsi"/>
          <w:color w:val="372C21"/>
          <w:sz w:val="20"/>
          <w:szCs w:val="20"/>
          <w:lang w:val="en-GB"/>
        </w:rPr>
        <w:t xml:space="preserve"> </w:t>
      </w:r>
      <w:r w:rsidRPr="003A16C7">
        <w:rPr>
          <w:rFonts w:asciiTheme="minorHAnsi" w:hAnsiTheme="minorHAnsi"/>
          <w:color w:val="372C21"/>
          <w:sz w:val="20"/>
          <w:szCs w:val="20"/>
          <w:lang w:val="en-GB"/>
        </w:rPr>
        <w:t xml:space="preserve"> </w:t>
      </w:r>
    </w:p>
    <w:p w:rsidR="00E46B72" w:rsidRPr="008E4CFC" w:rsidRDefault="00DF7565" w:rsidP="006C4E55">
      <w:pPr>
        <w:spacing w:after="120" w:line="240" w:lineRule="auto"/>
        <w:rPr>
          <w:rFonts w:asciiTheme="minorHAnsi" w:hAnsiTheme="minorHAnsi"/>
          <w:sz w:val="20"/>
          <w:szCs w:val="20"/>
        </w:rPr>
      </w:pPr>
      <w:r w:rsidRPr="008E4CFC">
        <w:rPr>
          <w:rFonts w:asciiTheme="minorHAnsi" w:hAnsiTheme="minorHAnsi"/>
          <w:color w:val="372C21"/>
          <w:sz w:val="20"/>
          <w:szCs w:val="20"/>
          <w:lang w:val="en-GB"/>
        </w:rPr>
        <w:t xml:space="preserve">Ms </w:t>
      </w:r>
      <w:r w:rsidR="00F84003" w:rsidRPr="008E4CFC">
        <w:rPr>
          <w:rFonts w:asciiTheme="minorHAnsi" w:hAnsiTheme="minorHAnsi"/>
          <w:color w:val="372C21"/>
          <w:sz w:val="20"/>
          <w:szCs w:val="20"/>
          <w:lang w:val="en-GB"/>
        </w:rPr>
        <w:t>Anita Coles</w:t>
      </w:r>
      <w:r w:rsidRPr="008E4CFC">
        <w:rPr>
          <w:rFonts w:asciiTheme="minorHAnsi" w:hAnsiTheme="minorHAnsi"/>
          <w:color w:val="372C21"/>
          <w:sz w:val="20"/>
          <w:szCs w:val="20"/>
          <w:lang w:val="en-GB"/>
        </w:rPr>
        <w:t xml:space="preserve">, </w:t>
      </w:r>
      <w:r w:rsidR="00F84003" w:rsidRPr="008E4CFC">
        <w:rPr>
          <w:rFonts w:asciiTheme="minorHAnsi" w:hAnsiTheme="minorHAnsi"/>
          <w:color w:val="372C21"/>
          <w:sz w:val="20"/>
          <w:szCs w:val="20"/>
          <w:lang w:val="en-GB"/>
        </w:rPr>
        <w:t xml:space="preserve">Acting </w:t>
      </w:r>
      <w:r w:rsidRPr="008E4CFC">
        <w:rPr>
          <w:rFonts w:asciiTheme="minorHAnsi" w:hAnsiTheme="minorHAnsi"/>
          <w:color w:val="372C21"/>
          <w:sz w:val="20"/>
          <w:szCs w:val="20"/>
          <w:lang w:val="en-GB"/>
        </w:rPr>
        <w:t xml:space="preserve">Secretary, </w:t>
      </w:r>
      <w:proofErr w:type="gramStart"/>
      <w:r w:rsidRPr="008E4CFC">
        <w:rPr>
          <w:rFonts w:asciiTheme="minorHAnsi" w:hAnsiTheme="minorHAnsi"/>
          <w:color w:val="372C21"/>
          <w:sz w:val="20"/>
          <w:szCs w:val="20"/>
          <w:lang w:val="en-GB"/>
        </w:rPr>
        <w:t>Senate</w:t>
      </w:r>
      <w:proofErr w:type="gramEnd"/>
      <w:r w:rsidRPr="008E4CFC">
        <w:rPr>
          <w:rFonts w:asciiTheme="minorHAnsi" w:hAnsiTheme="minorHAnsi"/>
          <w:color w:val="372C21"/>
          <w:sz w:val="20"/>
          <w:szCs w:val="20"/>
          <w:lang w:val="en-GB"/>
        </w:rPr>
        <w:t xml:space="preserve"> Scrutiny of Bills Committee T: 02 6277 3050, E: </w:t>
      </w:r>
      <w:hyperlink r:id="rId16" w:history="1">
        <w:r w:rsidRPr="008E4CFC">
          <w:rPr>
            <w:rStyle w:val="Hyperlink"/>
            <w:rFonts w:asciiTheme="minorHAnsi" w:hAnsiTheme="minorHAnsi"/>
            <w:sz w:val="20"/>
            <w:szCs w:val="20"/>
            <w:lang w:val="en-GB"/>
          </w:rPr>
          <w:t>scrutiny.sen@aph.gov.au</w:t>
        </w:r>
      </w:hyperlink>
    </w:p>
    <w:sectPr w:rsidR="00E46B72" w:rsidRPr="008E4CFC" w:rsidSect="009714E5">
      <w:headerReference w:type="even" r:id="rId17"/>
      <w:headerReference w:type="default" r:id="rId18"/>
      <w:footerReference w:type="even" r:id="rId19"/>
      <w:footerReference w:type="default" r:id="rId20"/>
      <w:headerReference w:type="first" r:id="rId21"/>
      <w:footerReference w:type="first" r:id="rId22"/>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E43893"/>
    <w:multiLevelType w:val="hybridMultilevel"/>
    <w:tmpl w:val="3B3020C0"/>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7F8130B"/>
    <w:multiLevelType w:val="hybridMultilevel"/>
    <w:tmpl w:val="606474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8C97F33"/>
    <w:multiLevelType w:val="hybridMultilevel"/>
    <w:tmpl w:val="50508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11CA6"/>
    <w:rsid w:val="0003605F"/>
    <w:rsid w:val="000A674A"/>
    <w:rsid w:val="000C7799"/>
    <w:rsid w:val="000D2257"/>
    <w:rsid w:val="000D5BE5"/>
    <w:rsid w:val="000E0DF6"/>
    <w:rsid w:val="0015383B"/>
    <w:rsid w:val="001611EF"/>
    <w:rsid w:val="00166FDA"/>
    <w:rsid w:val="00197963"/>
    <w:rsid w:val="001C117D"/>
    <w:rsid w:val="001F3EEA"/>
    <w:rsid w:val="001F7B08"/>
    <w:rsid w:val="00257A76"/>
    <w:rsid w:val="00267FCB"/>
    <w:rsid w:val="00284E07"/>
    <w:rsid w:val="00290028"/>
    <w:rsid w:val="002A6292"/>
    <w:rsid w:val="002B62F0"/>
    <w:rsid w:val="002C0E30"/>
    <w:rsid w:val="002C6824"/>
    <w:rsid w:val="003210AB"/>
    <w:rsid w:val="00345D2C"/>
    <w:rsid w:val="00350129"/>
    <w:rsid w:val="00375781"/>
    <w:rsid w:val="00385B78"/>
    <w:rsid w:val="003871A9"/>
    <w:rsid w:val="003A16C7"/>
    <w:rsid w:val="003A6F30"/>
    <w:rsid w:val="004168BC"/>
    <w:rsid w:val="004470F2"/>
    <w:rsid w:val="0047621B"/>
    <w:rsid w:val="00480E06"/>
    <w:rsid w:val="00484052"/>
    <w:rsid w:val="00485D0E"/>
    <w:rsid w:val="004A34DF"/>
    <w:rsid w:val="004D67F2"/>
    <w:rsid w:val="005866EE"/>
    <w:rsid w:val="00591372"/>
    <w:rsid w:val="005B22C7"/>
    <w:rsid w:val="005D4F87"/>
    <w:rsid w:val="005E62F3"/>
    <w:rsid w:val="005F0A10"/>
    <w:rsid w:val="00602D18"/>
    <w:rsid w:val="00610206"/>
    <w:rsid w:val="0061086F"/>
    <w:rsid w:val="00610DA9"/>
    <w:rsid w:val="006218B9"/>
    <w:rsid w:val="006673D0"/>
    <w:rsid w:val="006A6A59"/>
    <w:rsid w:val="006B4D5B"/>
    <w:rsid w:val="006C4E55"/>
    <w:rsid w:val="006E1B3E"/>
    <w:rsid w:val="006E23B0"/>
    <w:rsid w:val="00731ED6"/>
    <w:rsid w:val="00732F3D"/>
    <w:rsid w:val="0075013D"/>
    <w:rsid w:val="00757F9C"/>
    <w:rsid w:val="00772D23"/>
    <w:rsid w:val="00791929"/>
    <w:rsid w:val="007A69F1"/>
    <w:rsid w:val="007C1397"/>
    <w:rsid w:val="007C3266"/>
    <w:rsid w:val="00805FB0"/>
    <w:rsid w:val="00811362"/>
    <w:rsid w:val="008119FF"/>
    <w:rsid w:val="00817657"/>
    <w:rsid w:val="008475FD"/>
    <w:rsid w:val="008B1EEB"/>
    <w:rsid w:val="008E4CFC"/>
    <w:rsid w:val="0091191F"/>
    <w:rsid w:val="009714E5"/>
    <w:rsid w:val="00971745"/>
    <w:rsid w:val="00976A86"/>
    <w:rsid w:val="0097700D"/>
    <w:rsid w:val="009A4615"/>
    <w:rsid w:val="009B43BC"/>
    <w:rsid w:val="009D41EE"/>
    <w:rsid w:val="00A379C8"/>
    <w:rsid w:val="00A410E1"/>
    <w:rsid w:val="00A86D8F"/>
    <w:rsid w:val="00A96B94"/>
    <w:rsid w:val="00AE655C"/>
    <w:rsid w:val="00AE794A"/>
    <w:rsid w:val="00B07250"/>
    <w:rsid w:val="00B13BB3"/>
    <w:rsid w:val="00B23221"/>
    <w:rsid w:val="00B3427B"/>
    <w:rsid w:val="00B666EC"/>
    <w:rsid w:val="00B74B20"/>
    <w:rsid w:val="00B97586"/>
    <w:rsid w:val="00BC53FD"/>
    <w:rsid w:val="00BD0D9D"/>
    <w:rsid w:val="00BF00A5"/>
    <w:rsid w:val="00BF2B89"/>
    <w:rsid w:val="00BF7761"/>
    <w:rsid w:val="00C128AB"/>
    <w:rsid w:val="00C2267A"/>
    <w:rsid w:val="00C3004F"/>
    <w:rsid w:val="00C46A48"/>
    <w:rsid w:val="00C5010F"/>
    <w:rsid w:val="00C80366"/>
    <w:rsid w:val="00CF44A7"/>
    <w:rsid w:val="00D00415"/>
    <w:rsid w:val="00D118CD"/>
    <w:rsid w:val="00D362A6"/>
    <w:rsid w:val="00D47597"/>
    <w:rsid w:val="00D92E99"/>
    <w:rsid w:val="00D931B7"/>
    <w:rsid w:val="00DB4AE7"/>
    <w:rsid w:val="00DC0CE5"/>
    <w:rsid w:val="00DF745B"/>
    <w:rsid w:val="00DF7565"/>
    <w:rsid w:val="00E16857"/>
    <w:rsid w:val="00E3305A"/>
    <w:rsid w:val="00E46B72"/>
    <w:rsid w:val="00E72246"/>
    <w:rsid w:val="00EB3948"/>
    <w:rsid w:val="00EB418F"/>
    <w:rsid w:val="00EB730F"/>
    <w:rsid w:val="00ED60E2"/>
    <w:rsid w:val="00EE5560"/>
    <w:rsid w:val="00EE560C"/>
    <w:rsid w:val="00F23CAB"/>
    <w:rsid w:val="00F30929"/>
    <w:rsid w:val="00F50468"/>
    <w:rsid w:val="00F81601"/>
    <w:rsid w:val="00F84003"/>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styleId="ListParagraph">
    <w:name w:val="List Paragraph"/>
    <w:basedOn w:val="Normal"/>
    <w:uiPriority w:val="34"/>
    <w:qFormat/>
    <w:rsid w:val="00267FCB"/>
    <w:pPr>
      <w:ind w:left="720"/>
      <w:contextualSpacing/>
    </w:pPr>
  </w:style>
  <w:style w:type="character" w:styleId="CommentReference">
    <w:name w:val="annotation reference"/>
    <w:basedOn w:val="DefaultParagraphFont"/>
    <w:uiPriority w:val="99"/>
    <w:semiHidden/>
    <w:unhideWhenUsed/>
    <w:rsid w:val="008B1EEB"/>
    <w:rPr>
      <w:sz w:val="16"/>
      <w:szCs w:val="16"/>
    </w:rPr>
  </w:style>
  <w:style w:type="paragraph" w:styleId="CommentText">
    <w:name w:val="annotation text"/>
    <w:basedOn w:val="Normal"/>
    <w:link w:val="CommentTextChar"/>
    <w:uiPriority w:val="99"/>
    <w:semiHidden/>
    <w:unhideWhenUsed/>
    <w:rsid w:val="008B1EEB"/>
    <w:pPr>
      <w:spacing w:line="240" w:lineRule="auto"/>
    </w:pPr>
    <w:rPr>
      <w:sz w:val="20"/>
      <w:szCs w:val="20"/>
    </w:rPr>
  </w:style>
  <w:style w:type="character" w:customStyle="1" w:styleId="CommentTextChar">
    <w:name w:val="Comment Text Char"/>
    <w:basedOn w:val="DefaultParagraphFont"/>
    <w:link w:val="CommentText"/>
    <w:uiPriority w:val="99"/>
    <w:semiHidden/>
    <w:rsid w:val="008B1EEB"/>
    <w:rPr>
      <w:rFonts w:ascii="Calibri" w:hAnsi="Calibri"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8B1EEB"/>
    <w:rPr>
      <w:b/>
      <w:bCs/>
    </w:rPr>
  </w:style>
  <w:style w:type="character" w:customStyle="1" w:styleId="CommentSubjectChar">
    <w:name w:val="Comment Subject Char"/>
    <w:basedOn w:val="CommentTextChar"/>
    <w:link w:val="CommentSubject"/>
    <w:uiPriority w:val="99"/>
    <w:semiHidden/>
    <w:rsid w:val="008B1EEB"/>
    <w:rPr>
      <w:rFonts w:ascii="Calibri" w:hAnsi="Calibri" w:cs="Times New Roman"/>
      <w:b/>
      <w:bCs/>
      <w:color w:val="000000"/>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styleId="ListParagraph">
    <w:name w:val="List Paragraph"/>
    <w:basedOn w:val="Normal"/>
    <w:uiPriority w:val="34"/>
    <w:qFormat/>
    <w:rsid w:val="00267FCB"/>
    <w:pPr>
      <w:ind w:left="720"/>
      <w:contextualSpacing/>
    </w:pPr>
  </w:style>
  <w:style w:type="character" w:styleId="CommentReference">
    <w:name w:val="annotation reference"/>
    <w:basedOn w:val="DefaultParagraphFont"/>
    <w:uiPriority w:val="99"/>
    <w:semiHidden/>
    <w:unhideWhenUsed/>
    <w:rsid w:val="008B1EEB"/>
    <w:rPr>
      <w:sz w:val="16"/>
      <w:szCs w:val="16"/>
    </w:rPr>
  </w:style>
  <w:style w:type="paragraph" w:styleId="CommentText">
    <w:name w:val="annotation text"/>
    <w:basedOn w:val="Normal"/>
    <w:link w:val="CommentTextChar"/>
    <w:uiPriority w:val="99"/>
    <w:semiHidden/>
    <w:unhideWhenUsed/>
    <w:rsid w:val="008B1EEB"/>
    <w:pPr>
      <w:spacing w:line="240" w:lineRule="auto"/>
    </w:pPr>
    <w:rPr>
      <w:sz w:val="20"/>
      <w:szCs w:val="20"/>
    </w:rPr>
  </w:style>
  <w:style w:type="character" w:customStyle="1" w:styleId="CommentTextChar">
    <w:name w:val="Comment Text Char"/>
    <w:basedOn w:val="DefaultParagraphFont"/>
    <w:link w:val="CommentText"/>
    <w:uiPriority w:val="99"/>
    <w:semiHidden/>
    <w:rsid w:val="008B1EEB"/>
    <w:rPr>
      <w:rFonts w:ascii="Calibri" w:hAnsi="Calibri"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8B1EEB"/>
    <w:rPr>
      <w:b/>
      <w:bCs/>
    </w:rPr>
  </w:style>
  <w:style w:type="character" w:customStyle="1" w:styleId="CommentSubjectChar">
    <w:name w:val="Comment Subject Char"/>
    <w:basedOn w:val="CommentTextChar"/>
    <w:link w:val="CommentSubject"/>
    <w:uiPriority w:val="99"/>
    <w:semiHidden/>
    <w:rsid w:val="008B1EEB"/>
    <w:rPr>
      <w:rFonts w:ascii="Calibri" w:hAnsi="Calibri" w:cs="Times New Roman"/>
      <w:b/>
      <w:bCs/>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Scrutiny_Diges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Index_of_Bill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media/Committees/Senate/committee/scrutiny/scrutiny_digest/PDF/d01.pdf?la=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h.gov.au/~/media/Committees/Senate/committee/scrutiny/scrutiny_digest/PDF/d01.pdf?la=en" TargetMode="External"/><Relationship Id="rId23" Type="http://schemas.openxmlformats.org/officeDocument/2006/relationships/fontTable" Target="fontTable.xml"/><Relationship Id="rId10" Type="http://schemas.openxmlformats.org/officeDocument/2006/relationships/image" Target="cid:image004.jpg@01CE6CE9.1863653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media/Committees/Senate/committee/scrutiny/scrutiny_digest/PDF/d01.pdf?la=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DAA19-4D9A-40EC-8D77-7F930254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Glenn Ryall</cp:lastModifiedBy>
  <cp:revision>26</cp:revision>
  <cp:lastPrinted>2017-02-08T02:56:00Z</cp:lastPrinted>
  <dcterms:created xsi:type="dcterms:W3CDTF">2017-02-01T23:59:00Z</dcterms:created>
  <dcterms:modified xsi:type="dcterms:W3CDTF">2017-02-08T21:40:00Z</dcterms:modified>
</cp:coreProperties>
</file>