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9D" w:rsidRDefault="00A5289D" w:rsidP="00A5289D">
      <w:pPr>
        <w:jc w:val="center"/>
      </w:pPr>
      <w:r>
        <w:rPr>
          <w:noProof/>
        </w:rPr>
        <w:drawing>
          <wp:inline distT="0" distB="0" distL="0" distR="0" wp14:anchorId="20F936FF" wp14:editId="13BF95E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5289D" w:rsidRDefault="00A5289D" w:rsidP="00A5289D"/>
    <w:p w:rsidR="00A5289D" w:rsidRDefault="00A5289D" w:rsidP="00A5289D">
      <w:pPr>
        <w:spacing w:after="240"/>
        <w:jc w:val="center"/>
        <w:rPr>
          <w:b/>
          <w:sz w:val="36"/>
        </w:rPr>
      </w:pPr>
      <w:r>
        <w:rPr>
          <w:b/>
          <w:sz w:val="36"/>
        </w:rPr>
        <w:t>SENATE STANDING COMMITTEE</w:t>
      </w:r>
    </w:p>
    <w:p w:rsidR="00A5289D" w:rsidRDefault="00A5289D" w:rsidP="00A5289D">
      <w:pPr>
        <w:spacing w:before="240" w:after="240"/>
        <w:jc w:val="center"/>
        <w:rPr>
          <w:b/>
          <w:sz w:val="36"/>
        </w:rPr>
      </w:pPr>
      <w:r>
        <w:rPr>
          <w:b/>
          <w:sz w:val="36"/>
        </w:rPr>
        <w:t>FOR THE</w:t>
      </w:r>
    </w:p>
    <w:p w:rsidR="00A5289D" w:rsidRDefault="00A5289D" w:rsidP="00A5289D">
      <w:pPr>
        <w:spacing w:before="240" w:after="240"/>
        <w:jc w:val="center"/>
        <w:rPr>
          <w:b/>
          <w:sz w:val="36"/>
        </w:rPr>
      </w:pPr>
      <w:r>
        <w:rPr>
          <w:b/>
          <w:sz w:val="36"/>
        </w:rPr>
        <w:t>SCRUTINY OF BILLS</w:t>
      </w:r>
    </w:p>
    <w:p w:rsidR="00A5289D" w:rsidRDefault="00A5289D" w:rsidP="00A5289D">
      <w:pPr>
        <w:spacing w:after="240"/>
        <w:jc w:val="center"/>
      </w:pPr>
    </w:p>
    <w:p w:rsidR="00A5289D" w:rsidRDefault="00A5289D" w:rsidP="00A5289D">
      <w:pPr>
        <w:spacing w:after="240"/>
        <w:jc w:val="center"/>
      </w:pPr>
    </w:p>
    <w:p w:rsidR="00A5289D" w:rsidRDefault="00A5289D" w:rsidP="00A5289D">
      <w:pPr>
        <w:spacing w:after="240"/>
        <w:jc w:val="center"/>
      </w:pPr>
    </w:p>
    <w:p w:rsidR="00A5289D" w:rsidRDefault="00A5289D" w:rsidP="00A5289D">
      <w:pPr>
        <w:spacing w:after="120"/>
        <w:jc w:val="center"/>
      </w:pPr>
    </w:p>
    <w:p w:rsidR="00A5289D" w:rsidRDefault="00A5289D" w:rsidP="00A5289D">
      <w:pPr>
        <w:spacing w:after="240"/>
        <w:jc w:val="center"/>
      </w:pPr>
    </w:p>
    <w:p w:rsidR="00A5289D" w:rsidRDefault="00A5289D" w:rsidP="00A5289D">
      <w:pPr>
        <w:spacing w:after="240"/>
        <w:jc w:val="center"/>
      </w:pPr>
    </w:p>
    <w:p w:rsidR="00A5289D" w:rsidRDefault="00A5289D" w:rsidP="00A5289D">
      <w:pPr>
        <w:spacing w:after="240"/>
        <w:jc w:val="center"/>
      </w:pPr>
    </w:p>
    <w:p w:rsidR="00A5289D" w:rsidRDefault="00A5289D" w:rsidP="00A5289D">
      <w:pPr>
        <w:spacing w:after="180"/>
        <w:jc w:val="center"/>
        <w:rPr>
          <w:b/>
          <w:sz w:val="36"/>
        </w:rPr>
      </w:pPr>
      <w:r>
        <w:rPr>
          <w:b/>
          <w:caps/>
          <w:sz w:val="36"/>
        </w:rPr>
        <w:t>tHIRTEENTH REPORT</w:t>
      </w:r>
    </w:p>
    <w:p w:rsidR="00A5289D" w:rsidRDefault="00A5289D" w:rsidP="00A5289D">
      <w:pPr>
        <w:spacing w:before="240" w:after="180"/>
        <w:jc w:val="center"/>
        <w:rPr>
          <w:b/>
          <w:sz w:val="36"/>
        </w:rPr>
      </w:pPr>
      <w:r>
        <w:rPr>
          <w:b/>
          <w:sz w:val="36"/>
        </w:rPr>
        <w:t>OF</w:t>
      </w:r>
    </w:p>
    <w:p w:rsidR="00A5289D" w:rsidRDefault="00A5289D" w:rsidP="00A5289D">
      <w:pPr>
        <w:spacing w:before="240" w:after="240"/>
        <w:jc w:val="center"/>
        <w:rPr>
          <w:b/>
          <w:sz w:val="36"/>
        </w:rPr>
      </w:pPr>
      <w:r>
        <w:rPr>
          <w:b/>
          <w:sz w:val="36"/>
        </w:rPr>
        <w:t>2015</w:t>
      </w:r>
    </w:p>
    <w:p w:rsidR="00A5289D" w:rsidRDefault="00A5289D" w:rsidP="00A5289D">
      <w:pPr>
        <w:spacing w:before="240" w:after="240"/>
        <w:jc w:val="center"/>
      </w:pPr>
    </w:p>
    <w:p w:rsidR="00A5289D" w:rsidRDefault="00A5289D" w:rsidP="00A5289D">
      <w:pPr>
        <w:spacing w:before="240" w:after="240"/>
        <w:jc w:val="center"/>
      </w:pPr>
    </w:p>
    <w:p w:rsidR="00A5289D" w:rsidRDefault="00A5289D" w:rsidP="00A5289D">
      <w:pPr>
        <w:spacing w:before="240" w:after="240"/>
        <w:jc w:val="center"/>
        <w:rPr>
          <w:sz w:val="32"/>
        </w:rPr>
      </w:pPr>
      <w:r>
        <w:rPr>
          <w:b/>
          <w:sz w:val="32"/>
        </w:rPr>
        <w:t>25 November 2015</w:t>
      </w:r>
    </w:p>
    <w:p w:rsidR="00A5289D" w:rsidRDefault="00A5289D" w:rsidP="00A5289D">
      <w:pPr>
        <w:spacing w:after="240"/>
        <w:jc w:val="center"/>
      </w:pPr>
    </w:p>
    <w:p w:rsidR="00A5289D" w:rsidRDefault="00A5289D" w:rsidP="00A5289D">
      <w:pPr>
        <w:spacing w:after="360"/>
        <w:jc w:val="center"/>
      </w:pPr>
    </w:p>
    <w:p w:rsidR="00A5289D" w:rsidRDefault="00A5289D" w:rsidP="00A5289D">
      <w:pPr>
        <w:spacing w:after="120"/>
        <w:jc w:val="center"/>
        <w:rPr>
          <w:b/>
        </w:rPr>
      </w:pPr>
      <w:r>
        <w:rPr>
          <w:b/>
        </w:rPr>
        <w:t>ISSN 0729-6258 (Print)</w:t>
      </w:r>
    </w:p>
    <w:p w:rsidR="00A5289D" w:rsidRDefault="00A5289D" w:rsidP="00A5289D">
      <w:pPr>
        <w:spacing w:after="240"/>
        <w:jc w:val="center"/>
        <w:rPr>
          <w:b/>
        </w:rPr>
        <w:sectPr w:rsidR="00A5289D"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A5289D" w:rsidRDefault="00A5289D" w:rsidP="00A5289D">
      <w:pPr>
        <w:spacing w:line="240" w:lineRule="auto"/>
        <w:jc w:val="left"/>
        <w:rPr>
          <w:b/>
        </w:rPr>
      </w:pPr>
    </w:p>
    <w:p w:rsidR="00A5289D" w:rsidRDefault="00A5289D" w:rsidP="00A5289D">
      <w:pPr>
        <w:jc w:val="center"/>
        <w:rPr>
          <w:b/>
        </w:rPr>
        <w:sectPr w:rsidR="00A5289D" w:rsidSect="00270ECB">
          <w:footerReference w:type="default" r:id="rId11"/>
          <w:pgSz w:w="11907" w:h="16840" w:code="9"/>
          <w:pgMar w:top="1134" w:right="1418" w:bottom="1701" w:left="1701" w:header="720" w:footer="720" w:gutter="0"/>
          <w:pgNumType w:start="751"/>
          <w:cols w:space="720"/>
          <w:docGrid w:linePitch="360"/>
        </w:sectPr>
      </w:pPr>
      <w:bookmarkStart w:id="0" w:name="_GoBack"/>
      <w:bookmarkEnd w:id="0"/>
    </w:p>
    <w:p w:rsidR="00A5289D" w:rsidRDefault="00A5289D" w:rsidP="00A5289D">
      <w:pPr>
        <w:jc w:val="center"/>
        <w:rPr>
          <w:b/>
        </w:rPr>
      </w:pPr>
    </w:p>
    <w:p w:rsidR="00A5289D" w:rsidRDefault="00A5289D" w:rsidP="00A5289D">
      <w:pPr>
        <w:jc w:val="center"/>
        <w:rPr>
          <w:b/>
        </w:rPr>
      </w:pPr>
    </w:p>
    <w:p w:rsidR="00A5289D" w:rsidRDefault="00A5289D" w:rsidP="00A5289D">
      <w:pPr>
        <w:spacing w:before="240" w:after="120" w:line="240" w:lineRule="auto"/>
        <w:jc w:val="center"/>
        <w:rPr>
          <w:b/>
          <w:sz w:val="32"/>
        </w:rPr>
      </w:pPr>
      <w:r>
        <w:rPr>
          <w:b/>
          <w:sz w:val="32"/>
        </w:rPr>
        <w:t>Members of the Committee</w:t>
      </w:r>
    </w:p>
    <w:p w:rsidR="00A5289D" w:rsidRDefault="00A5289D" w:rsidP="00A5289D">
      <w:pPr>
        <w:jc w:val="center"/>
      </w:pPr>
    </w:p>
    <w:p w:rsidR="00A5289D" w:rsidRDefault="00A5289D" w:rsidP="00A5289D">
      <w:pPr>
        <w:jc w:val="center"/>
      </w:pPr>
    </w:p>
    <w:p w:rsidR="00A5289D" w:rsidRDefault="00A5289D" w:rsidP="00A5289D">
      <w:pPr>
        <w:jc w:val="center"/>
      </w:pPr>
    </w:p>
    <w:p w:rsidR="00A5289D" w:rsidRDefault="00A5289D" w:rsidP="00A5289D">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5289D" w:rsidTr="0023128E">
        <w:tc>
          <w:tcPr>
            <w:tcW w:w="4786" w:type="dxa"/>
          </w:tcPr>
          <w:p w:rsidR="00A5289D" w:rsidRDefault="00A5289D" w:rsidP="0023128E">
            <w:pPr>
              <w:spacing w:after="60"/>
              <w:jc w:val="left"/>
            </w:pPr>
            <w:r w:rsidRPr="00457763">
              <w:t xml:space="preserve">Senator </w:t>
            </w:r>
            <w:r>
              <w:t>Helen Polley</w:t>
            </w:r>
            <w:r w:rsidRPr="00457763">
              <w:t xml:space="preserve"> (Chair)</w:t>
            </w:r>
          </w:p>
        </w:tc>
        <w:tc>
          <w:tcPr>
            <w:tcW w:w="3827" w:type="dxa"/>
          </w:tcPr>
          <w:p w:rsidR="00A5289D" w:rsidRDefault="00A5289D" w:rsidP="0023128E">
            <w:pPr>
              <w:spacing w:after="60"/>
              <w:jc w:val="left"/>
            </w:pPr>
            <w:r>
              <w:t>ALP, Tasmania</w:t>
            </w:r>
          </w:p>
        </w:tc>
      </w:tr>
      <w:tr w:rsidR="00A5289D" w:rsidTr="0023128E">
        <w:tc>
          <w:tcPr>
            <w:tcW w:w="4786" w:type="dxa"/>
          </w:tcPr>
          <w:p w:rsidR="00A5289D" w:rsidRPr="00457763" w:rsidRDefault="00A5289D" w:rsidP="0023128E">
            <w:pPr>
              <w:spacing w:after="60"/>
              <w:jc w:val="left"/>
            </w:pPr>
            <w:r>
              <w:t>Senator John Williams (Deputy Chair)</w:t>
            </w:r>
          </w:p>
        </w:tc>
        <w:tc>
          <w:tcPr>
            <w:tcW w:w="3827" w:type="dxa"/>
          </w:tcPr>
          <w:p w:rsidR="00A5289D" w:rsidRDefault="00A5289D" w:rsidP="0023128E">
            <w:pPr>
              <w:spacing w:after="60"/>
              <w:jc w:val="left"/>
            </w:pPr>
            <w:r>
              <w:t>NATS, New South Wales</w:t>
            </w:r>
          </w:p>
        </w:tc>
      </w:tr>
      <w:tr w:rsidR="00A5289D" w:rsidTr="0023128E">
        <w:tc>
          <w:tcPr>
            <w:tcW w:w="4786" w:type="dxa"/>
          </w:tcPr>
          <w:p w:rsidR="00A5289D" w:rsidRPr="00457763" w:rsidRDefault="00A5289D" w:rsidP="0023128E">
            <w:pPr>
              <w:spacing w:after="60"/>
              <w:jc w:val="left"/>
            </w:pPr>
            <w:r w:rsidRPr="00457763">
              <w:t xml:space="preserve">Senator </w:t>
            </w:r>
            <w:r>
              <w:t>Cory Bernardi</w:t>
            </w:r>
          </w:p>
        </w:tc>
        <w:tc>
          <w:tcPr>
            <w:tcW w:w="3827" w:type="dxa"/>
          </w:tcPr>
          <w:p w:rsidR="00A5289D" w:rsidRDefault="00A5289D" w:rsidP="0023128E">
            <w:pPr>
              <w:spacing w:after="60"/>
              <w:jc w:val="left"/>
            </w:pPr>
            <w:r>
              <w:t>LP, South Australia</w:t>
            </w:r>
          </w:p>
        </w:tc>
      </w:tr>
      <w:tr w:rsidR="00A5289D" w:rsidTr="0023128E">
        <w:tc>
          <w:tcPr>
            <w:tcW w:w="4786" w:type="dxa"/>
          </w:tcPr>
          <w:p w:rsidR="00A5289D" w:rsidRPr="00457763" w:rsidRDefault="00A5289D" w:rsidP="0023128E">
            <w:pPr>
              <w:spacing w:after="60"/>
              <w:jc w:val="left"/>
            </w:pPr>
            <w:r>
              <w:t>Senator the Hon Bill Heffernan</w:t>
            </w:r>
          </w:p>
        </w:tc>
        <w:tc>
          <w:tcPr>
            <w:tcW w:w="3827" w:type="dxa"/>
          </w:tcPr>
          <w:p w:rsidR="00A5289D" w:rsidRDefault="00A5289D" w:rsidP="0023128E">
            <w:pPr>
              <w:spacing w:after="60"/>
              <w:jc w:val="left"/>
            </w:pPr>
            <w:r>
              <w:t>LP, New South Wales</w:t>
            </w:r>
          </w:p>
        </w:tc>
      </w:tr>
      <w:tr w:rsidR="00A5289D" w:rsidTr="0023128E">
        <w:tc>
          <w:tcPr>
            <w:tcW w:w="4786" w:type="dxa"/>
          </w:tcPr>
          <w:p w:rsidR="00A5289D" w:rsidRDefault="00A5289D" w:rsidP="0023128E">
            <w:pPr>
              <w:spacing w:after="60"/>
              <w:jc w:val="left"/>
            </w:pPr>
            <w:r>
              <w:t>Senator the Hon Joseph Ludwig</w:t>
            </w:r>
          </w:p>
        </w:tc>
        <w:tc>
          <w:tcPr>
            <w:tcW w:w="3827" w:type="dxa"/>
          </w:tcPr>
          <w:p w:rsidR="00A5289D" w:rsidRDefault="00A5289D" w:rsidP="0023128E">
            <w:pPr>
              <w:spacing w:after="60"/>
              <w:jc w:val="left"/>
            </w:pPr>
            <w:r>
              <w:t>ALP, Queensland</w:t>
            </w:r>
          </w:p>
        </w:tc>
      </w:tr>
      <w:tr w:rsidR="00A5289D" w:rsidTr="0023128E">
        <w:tc>
          <w:tcPr>
            <w:tcW w:w="4786" w:type="dxa"/>
          </w:tcPr>
          <w:p w:rsidR="00A5289D" w:rsidRPr="00457763" w:rsidRDefault="00A5289D" w:rsidP="0023128E">
            <w:pPr>
              <w:spacing w:after="60"/>
              <w:jc w:val="left"/>
            </w:pPr>
            <w:r w:rsidRPr="00457763">
              <w:t xml:space="preserve">Senator </w:t>
            </w:r>
            <w:r>
              <w:t>Rachel Siewert</w:t>
            </w:r>
          </w:p>
        </w:tc>
        <w:tc>
          <w:tcPr>
            <w:tcW w:w="3827" w:type="dxa"/>
          </w:tcPr>
          <w:p w:rsidR="00A5289D" w:rsidRDefault="00A5289D" w:rsidP="0023128E">
            <w:pPr>
              <w:spacing w:after="60"/>
              <w:jc w:val="left"/>
            </w:pPr>
            <w:r>
              <w:t>AG, Western Australia</w:t>
            </w:r>
          </w:p>
        </w:tc>
      </w:tr>
    </w:tbl>
    <w:p w:rsidR="00A5289D" w:rsidRDefault="00A5289D" w:rsidP="00A5289D">
      <w:pPr>
        <w:jc w:val="left"/>
      </w:pPr>
    </w:p>
    <w:p w:rsidR="00A5289D" w:rsidRDefault="00A5289D" w:rsidP="00A5289D">
      <w:pPr>
        <w:jc w:val="left"/>
      </w:pPr>
    </w:p>
    <w:p w:rsidR="00A5289D" w:rsidRDefault="00A5289D" w:rsidP="00A5289D">
      <w:pPr>
        <w:jc w:val="left"/>
      </w:pPr>
    </w:p>
    <w:p w:rsidR="00A5289D" w:rsidRPr="00FA436C" w:rsidRDefault="00A5289D" w:rsidP="00A5289D">
      <w:pPr>
        <w:spacing w:after="120"/>
        <w:jc w:val="left"/>
        <w:rPr>
          <w:b/>
        </w:rPr>
      </w:pPr>
      <w:r>
        <w:rPr>
          <w:b/>
        </w:rPr>
        <w:t>Secretariat</w:t>
      </w:r>
    </w:p>
    <w:p w:rsidR="00A5289D" w:rsidRDefault="00A5289D" w:rsidP="00A5289D">
      <w:pPr>
        <w:spacing w:after="60"/>
        <w:jc w:val="left"/>
      </w:pPr>
      <w:r>
        <w:t>Ms Toni Dawes, Secretary</w:t>
      </w:r>
    </w:p>
    <w:p w:rsidR="00A5289D" w:rsidRDefault="00A5289D" w:rsidP="00A5289D">
      <w:pPr>
        <w:spacing w:after="60"/>
        <w:jc w:val="left"/>
      </w:pPr>
      <w:r>
        <w:t>Mr Glenn Ryall, Principal Research Officer</w:t>
      </w:r>
    </w:p>
    <w:p w:rsidR="00A5289D" w:rsidRDefault="00A5289D" w:rsidP="00A5289D">
      <w:pPr>
        <w:jc w:val="left"/>
      </w:pPr>
      <w:r>
        <w:t>Ms Ingrid Zappe, Legislative Research Officer</w:t>
      </w:r>
    </w:p>
    <w:p w:rsidR="00A5289D" w:rsidRDefault="00A5289D" w:rsidP="00A5289D">
      <w:pPr>
        <w:jc w:val="left"/>
      </w:pPr>
    </w:p>
    <w:p w:rsidR="00A5289D" w:rsidRDefault="00A5289D" w:rsidP="00A5289D">
      <w:pPr>
        <w:jc w:val="left"/>
      </w:pPr>
    </w:p>
    <w:p w:rsidR="00A5289D" w:rsidRDefault="00A5289D" w:rsidP="00A5289D">
      <w:pPr>
        <w:jc w:val="left"/>
      </w:pPr>
    </w:p>
    <w:p w:rsidR="00A5289D" w:rsidRPr="00FA436C" w:rsidRDefault="00A5289D" w:rsidP="00A5289D">
      <w:pPr>
        <w:spacing w:after="120"/>
        <w:jc w:val="left"/>
        <w:rPr>
          <w:b/>
        </w:rPr>
      </w:pPr>
      <w:r>
        <w:rPr>
          <w:b/>
        </w:rPr>
        <w:t>Committee legal adviser</w:t>
      </w:r>
    </w:p>
    <w:p w:rsidR="00A5289D" w:rsidRDefault="00A5289D" w:rsidP="00A5289D">
      <w:pPr>
        <w:jc w:val="left"/>
      </w:pPr>
      <w:r>
        <w:t>Associate Professor Leighton McDonald</w:t>
      </w:r>
    </w:p>
    <w:p w:rsidR="00A5289D" w:rsidRDefault="00A5289D" w:rsidP="00A5289D">
      <w:pPr>
        <w:jc w:val="left"/>
      </w:pPr>
    </w:p>
    <w:p w:rsidR="00A5289D" w:rsidRDefault="00A5289D" w:rsidP="00A5289D">
      <w:pPr>
        <w:jc w:val="left"/>
      </w:pPr>
    </w:p>
    <w:p w:rsidR="00A5289D" w:rsidRDefault="00A5289D" w:rsidP="00A5289D">
      <w:pPr>
        <w:jc w:val="left"/>
      </w:pPr>
    </w:p>
    <w:p w:rsidR="00A5289D" w:rsidRPr="00FA436C" w:rsidRDefault="00A5289D" w:rsidP="00A5289D">
      <w:pPr>
        <w:spacing w:after="120"/>
        <w:jc w:val="left"/>
        <w:rPr>
          <w:b/>
        </w:rPr>
      </w:pPr>
      <w:r>
        <w:rPr>
          <w:b/>
        </w:rPr>
        <w:t>Committee contacts</w:t>
      </w:r>
    </w:p>
    <w:p w:rsidR="00A5289D" w:rsidRDefault="00A5289D" w:rsidP="00A5289D">
      <w:pPr>
        <w:jc w:val="left"/>
      </w:pPr>
      <w:r>
        <w:t xml:space="preserve">PO Box 6100 </w:t>
      </w:r>
    </w:p>
    <w:p w:rsidR="00A5289D" w:rsidRDefault="00A5289D" w:rsidP="00A5289D">
      <w:pPr>
        <w:jc w:val="left"/>
      </w:pPr>
      <w:r>
        <w:t>Parliament House</w:t>
      </w:r>
    </w:p>
    <w:p w:rsidR="00A5289D" w:rsidRDefault="00A5289D" w:rsidP="00A5289D">
      <w:pPr>
        <w:jc w:val="left"/>
      </w:pPr>
      <w:proofErr w:type="gramStart"/>
      <w:r>
        <w:t>Canberra  ACT</w:t>
      </w:r>
      <w:proofErr w:type="gramEnd"/>
      <w:r>
        <w:t xml:space="preserve">  2600</w:t>
      </w:r>
    </w:p>
    <w:p w:rsidR="00A5289D" w:rsidRDefault="00A5289D" w:rsidP="00A5289D">
      <w:pPr>
        <w:jc w:val="left"/>
      </w:pPr>
      <w:r>
        <w:t>Phone: 02 6277 3050</w:t>
      </w:r>
    </w:p>
    <w:p w:rsidR="00A5289D" w:rsidRDefault="00A5289D" w:rsidP="00A5289D">
      <w:pPr>
        <w:jc w:val="left"/>
      </w:pPr>
      <w:r>
        <w:t>Email:  scrutiny.sen@aph.gov.au</w:t>
      </w:r>
    </w:p>
    <w:p w:rsidR="00A5289D" w:rsidRDefault="00A5289D" w:rsidP="00A5289D">
      <w:pPr>
        <w:jc w:val="left"/>
      </w:pPr>
      <w:r>
        <w:t xml:space="preserve">Website:  </w:t>
      </w:r>
      <w:r w:rsidRPr="00CC3818">
        <w:t>http://www.aph.gov.au/senate_scrutiny</w:t>
      </w:r>
    </w:p>
    <w:p w:rsidR="00A5289D" w:rsidRPr="00E93EDB" w:rsidRDefault="00A5289D" w:rsidP="00A5289D">
      <w:pPr>
        <w:spacing w:before="240" w:after="240" w:line="240" w:lineRule="auto"/>
        <w:jc w:val="center"/>
        <w:rPr>
          <w:b/>
          <w:sz w:val="32"/>
        </w:rPr>
      </w:pPr>
      <w:r>
        <w:rPr>
          <w:b/>
          <w:sz w:val="32"/>
        </w:rPr>
        <w:br w:type="page"/>
      </w:r>
    </w:p>
    <w:p w:rsidR="00A5289D" w:rsidRDefault="00A5289D" w:rsidP="00A5289D">
      <w:pPr>
        <w:spacing w:line="240" w:lineRule="auto"/>
        <w:jc w:val="left"/>
        <w:rPr>
          <w:b/>
        </w:rPr>
      </w:pPr>
      <w:r>
        <w:rPr>
          <w:b/>
        </w:rPr>
        <w:lastRenderedPageBreak/>
        <w:br w:type="page"/>
      </w:r>
    </w:p>
    <w:p w:rsidR="00A5289D" w:rsidRDefault="00A5289D" w:rsidP="00A5289D">
      <w:pPr>
        <w:spacing w:line="240" w:lineRule="auto"/>
        <w:jc w:val="left"/>
        <w:rPr>
          <w:b/>
        </w:rPr>
      </w:pPr>
    </w:p>
    <w:p w:rsidR="00A5289D" w:rsidRDefault="00A5289D" w:rsidP="00A5289D">
      <w:pPr>
        <w:spacing w:before="360" w:after="240"/>
        <w:jc w:val="center"/>
        <w:rPr>
          <w:b/>
          <w:sz w:val="32"/>
        </w:rPr>
      </w:pPr>
    </w:p>
    <w:p w:rsidR="00A5289D" w:rsidRDefault="00A5289D" w:rsidP="00A5289D">
      <w:pPr>
        <w:spacing w:before="360" w:after="240"/>
        <w:jc w:val="center"/>
        <w:rPr>
          <w:b/>
          <w:sz w:val="32"/>
        </w:rPr>
      </w:pPr>
    </w:p>
    <w:p w:rsidR="00A5289D" w:rsidRDefault="00A5289D" w:rsidP="00A5289D">
      <w:pPr>
        <w:spacing w:before="360" w:after="240"/>
        <w:jc w:val="center"/>
        <w:rPr>
          <w:b/>
          <w:sz w:val="32"/>
        </w:rPr>
      </w:pPr>
      <w:r>
        <w:rPr>
          <w:b/>
          <w:sz w:val="32"/>
        </w:rPr>
        <w:t>Terms of Reference</w:t>
      </w:r>
    </w:p>
    <w:p w:rsidR="00A5289D" w:rsidRDefault="00A5289D" w:rsidP="00A5289D">
      <w:pPr>
        <w:spacing w:before="360" w:after="240"/>
        <w:jc w:val="center"/>
        <w:rPr>
          <w:b/>
        </w:rPr>
      </w:pPr>
    </w:p>
    <w:p w:rsidR="00A5289D" w:rsidRDefault="00A5289D" w:rsidP="00A5289D">
      <w:pPr>
        <w:spacing w:after="360" w:line="240" w:lineRule="auto"/>
        <w:jc w:val="center"/>
      </w:pPr>
      <w:r>
        <w:t xml:space="preserve">Extract from </w:t>
      </w:r>
      <w:r>
        <w:rPr>
          <w:b/>
        </w:rPr>
        <w:t>Standing Order 24</w:t>
      </w:r>
    </w:p>
    <w:p w:rsidR="00A5289D" w:rsidRDefault="00A5289D" w:rsidP="00A5289D">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A5289D" w:rsidRDefault="00A5289D" w:rsidP="00A5289D">
      <w:pPr>
        <w:tabs>
          <w:tab w:val="left" w:pos="8576"/>
        </w:tabs>
        <w:spacing w:before="120"/>
        <w:ind w:left="1701" w:hanging="567"/>
      </w:pPr>
      <w:r>
        <w:t>(</w:t>
      </w:r>
      <w:proofErr w:type="gramStart"/>
      <w:r>
        <w:t>i</w:t>
      </w:r>
      <w:proofErr w:type="gramEnd"/>
      <w:r>
        <w:t>)</w:t>
      </w:r>
      <w:r>
        <w:tab/>
        <w:t>trespass unduly on personal rights and liberties;</w:t>
      </w:r>
    </w:p>
    <w:p w:rsidR="00A5289D" w:rsidRDefault="00A5289D" w:rsidP="00A5289D">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A5289D" w:rsidRDefault="00A5289D" w:rsidP="00A5289D">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A5289D" w:rsidRDefault="00A5289D" w:rsidP="00A5289D">
      <w:pPr>
        <w:tabs>
          <w:tab w:val="left" w:pos="8576"/>
        </w:tabs>
        <w:spacing w:before="120"/>
        <w:ind w:left="1701" w:hanging="567"/>
      </w:pPr>
      <w:r>
        <w:t>(iv)</w:t>
      </w:r>
      <w:r>
        <w:tab/>
      </w:r>
      <w:proofErr w:type="gramStart"/>
      <w:r>
        <w:t>inappropriately</w:t>
      </w:r>
      <w:proofErr w:type="gramEnd"/>
      <w:r>
        <w:t xml:space="preserve"> delegate legislative powers; or</w:t>
      </w:r>
    </w:p>
    <w:p w:rsidR="00A5289D" w:rsidRDefault="00A5289D" w:rsidP="00A5289D">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A5289D" w:rsidRDefault="00A5289D" w:rsidP="00A5289D">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A5289D" w:rsidRPr="000E6DD3" w:rsidRDefault="00A5289D" w:rsidP="00A5289D">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A5289D" w:rsidRDefault="00A5289D" w:rsidP="00A5289D">
      <w:pPr>
        <w:tabs>
          <w:tab w:val="left" w:pos="567"/>
        </w:tabs>
        <w:spacing w:before="120" w:after="120"/>
        <w:ind w:left="1134" w:hanging="1134"/>
      </w:pPr>
    </w:p>
    <w:p w:rsidR="00A5289D" w:rsidRDefault="00A5289D" w:rsidP="00A5289D">
      <w:pPr>
        <w:spacing w:line="240" w:lineRule="auto"/>
        <w:jc w:val="left"/>
      </w:pPr>
      <w:r>
        <w:br w:type="page"/>
      </w:r>
    </w:p>
    <w:p w:rsidR="00A5289D" w:rsidRDefault="00A5289D" w:rsidP="00A5289D"/>
    <w:p w:rsidR="00A5289D" w:rsidRDefault="00A5289D">
      <w:pPr>
        <w:spacing w:after="240"/>
        <w:jc w:val="center"/>
        <w:rPr>
          <w:b/>
          <w:color w:val="000000" w:themeColor="text1"/>
          <w:sz w:val="28"/>
        </w:rPr>
        <w:sectPr w:rsidR="00A5289D" w:rsidSect="00270ECB">
          <w:headerReference w:type="default" r:id="rId12"/>
          <w:footerReference w:type="default" r:id="rId13"/>
          <w:pgSz w:w="11907" w:h="16840" w:code="9"/>
          <w:pgMar w:top="1134" w:right="1418" w:bottom="1701" w:left="1701" w:header="720" w:footer="720" w:gutter="0"/>
          <w:pgNumType w:start="751"/>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7A6BD6" w:rsidP="00EB2C17">
      <w:pPr>
        <w:spacing w:after="480"/>
        <w:jc w:val="center"/>
        <w:rPr>
          <w:b/>
          <w:color w:val="000000" w:themeColor="text1"/>
          <w:sz w:val="28"/>
        </w:rPr>
      </w:pPr>
      <w:r>
        <w:rPr>
          <w:b/>
          <w:color w:val="000000" w:themeColor="text1"/>
          <w:sz w:val="28"/>
        </w:rPr>
        <w:t>T</w:t>
      </w:r>
      <w:r w:rsidR="008C546D">
        <w:rPr>
          <w:b/>
          <w:color w:val="000000" w:themeColor="text1"/>
          <w:sz w:val="28"/>
        </w:rPr>
        <w:t>HIRTEEN</w:t>
      </w:r>
      <w:r>
        <w:rPr>
          <w:b/>
          <w:color w:val="000000" w:themeColor="text1"/>
          <w:sz w:val="28"/>
        </w:rPr>
        <w:t xml:space="preserve">TH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7A6BD6">
        <w:rPr>
          <w:i/>
          <w:color w:val="000000" w:themeColor="text1"/>
        </w:rPr>
        <w:t>T</w:t>
      </w:r>
      <w:r w:rsidR="008C546D">
        <w:rPr>
          <w:i/>
          <w:color w:val="000000" w:themeColor="text1"/>
        </w:rPr>
        <w:t>hirteen</w:t>
      </w:r>
      <w:r w:rsidR="007A6BD6">
        <w:rPr>
          <w:i/>
          <w:color w:val="000000" w:themeColor="text1"/>
        </w:rPr>
        <w:t xml:space="preserve">th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9C46FB" w:rsidRPr="002F32D4" w:rsidTr="00201A84">
        <w:tc>
          <w:tcPr>
            <w:tcW w:w="7621" w:type="dxa"/>
          </w:tcPr>
          <w:p w:rsidR="009C46FB" w:rsidRDefault="008C546D" w:rsidP="00201A84">
            <w:pPr>
              <w:spacing w:before="120" w:after="120"/>
              <w:ind w:right="318"/>
              <w:rPr>
                <w:lang w:val="en-US"/>
              </w:rPr>
            </w:pPr>
            <w:r>
              <w:rPr>
                <w:lang w:val="en-US"/>
              </w:rPr>
              <w:t>Aviation Transport Security Amendment (Cargo) Bill 2015</w:t>
            </w:r>
          </w:p>
        </w:tc>
        <w:tc>
          <w:tcPr>
            <w:tcW w:w="1383" w:type="dxa"/>
          </w:tcPr>
          <w:p w:rsidR="009C46FB" w:rsidRDefault="009C46FB" w:rsidP="008C546D">
            <w:pPr>
              <w:tabs>
                <w:tab w:val="right" w:pos="743"/>
              </w:tabs>
              <w:spacing w:before="120" w:after="120"/>
              <w:rPr>
                <w:szCs w:val="24"/>
              </w:rPr>
            </w:pPr>
            <w:r>
              <w:rPr>
                <w:szCs w:val="24"/>
              </w:rPr>
              <w:tab/>
            </w:r>
            <w:r w:rsidR="00AE29C2">
              <w:rPr>
                <w:szCs w:val="24"/>
              </w:rPr>
              <w:t>753</w:t>
            </w:r>
          </w:p>
        </w:tc>
      </w:tr>
      <w:tr w:rsidR="007A6BD6" w:rsidRPr="002F32D4" w:rsidTr="00201A84">
        <w:tc>
          <w:tcPr>
            <w:tcW w:w="7621" w:type="dxa"/>
          </w:tcPr>
          <w:p w:rsidR="007A6BD6" w:rsidRDefault="007A6BD6" w:rsidP="00201A84">
            <w:pPr>
              <w:spacing w:before="120" w:after="120"/>
              <w:ind w:right="318"/>
              <w:rPr>
                <w:lang w:val="en-US"/>
              </w:rPr>
            </w:pPr>
          </w:p>
        </w:tc>
        <w:tc>
          <w:tcPr>
            <w:tcW w:w="1383" w:type="dxa"/>
          </w:tcPr>
          <w:p w:rsidR="007A6BD6" w:rsidRDefault="007A6BD6" w:rsidP="008C546D">
            <w:pPr>
              <w:tabs>
                <w:tab w:val="right" w:pos="743"/>
              </w:tabs>
              <w:spacing w:before="120" w:after="120"/>
              <w:rPr>
                <w:szCs w:val="24"/>
              </w:rPr>
            </w:pPr>
            <w:r>
              <w:rPr>
                <w:szCs w:val="24"/>
              </w:rPr>
              <w:tab/>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8C546D" w:rsidRPr="00E110E9" w:rsidRDefault="008C546D" w:rsidP="008C546D">
      <w:pPr>
        <w:pStyle w:val="H1"/>
        <w:spacing w:after="240"/>
      </w:pPr>
      <w:r>
        <w:rPr>
          <w:lang w:val="en-US"/>
        </w:rPr>
        <w:lastRenderedPageBreak/>
        <w:t>Aviation Transport Security Amendment (Cargo) Bill 2015</w:t>
      </w:r>
    </w:p>
    <w:p w:rsidR="008C546D" w:rsidRPr="00E110E9" w:rsidRDefault="008C546D" w:rsidP="008C546D">
      <w:r w:rsidRPr="00E110E9">
        <w:t xml:space="preserve">Introduced into the </w:t>
      </w:r>
      <w:r>
        <w:t xml:space="preserve">House of Representatives </w:t>
      </w:r>
      <w:r w:rsidRPr="00E110E9">
        <w:t xml:space="preserve">on </w:t>
      </w:r>
      <w:r>
        <w:t>17 September 2015</w:t>
      </w:r>
    </w:p>
    <w:p w:rsidR="008C546D" w:rsidRPr="0028005B" w:rsidRDefault="008C546D" w:rsidP="008C546D">
      <w:r>
        <w:t>Portfolio: Infrastructure and Regional Development</w:t>
      </w:r>
    </w:p>
    <w:p w:rsidR="008C546D" w:rsidRDefault="008C546D" w:rsidP="008C546D"/>
    <w:p w:rsidR="008C546D" w:rsidRPr="001D4433" w:rsidRDefault="008C546D" w:rsidP="008C546D">
      <w:pPr>
        <w:tabs>
          <w:tab w:val="left" w:pos="5245"/>
        </w:tabs>
        <w:spacing w:after="120"/>
        <w:rPr>
          <w:b/>
          <w:color w:val="000000" w:themeColor="text1"/>
          <w:sz w:val="28"/>
          <w:szCs w:val="28"/>
        </w:rPr>
      </w:pPr>
      <w:r w:rsidRPr="001D4433">
        <w:rPr>
          <w:b/>
          <w:i/>
          <w:color w:val="000000" w:themeColor="text1"/>
          <w:sz w:val="28"/>
          <w:szCs w:val="28"/>
        </w:rPr>
        <w:t>Introduction</w:t>
      </w:r>
    </w:p>
    <w:p w:rsidR="008C546D" w:rsidRPr="001D4433" w:rsidRDefault="008C546D" w:rsidP="008C546D">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11</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12 November</w:t>
      </w:r>
      <w:r w:rsidRPr="001D4433">
        <w:rPr>
          <w:color w:val="000000" w:themeColor="text1"/>
        </w:rPr>
        <w:t xml:space="preserve"> 2015. A copy of the letter is attached to this report.</w:t>
      </w:r>
    </w:p>
    <w:p w:rsidR="008C546D" w:rsidRPr="001D4433" w:rsidRDefault="008C546D" w:rsidP="008C546D"/>
    <w:p w:rsidR="008C546D" w:rsidRPr="001D4433" w:rsidRDefault="00A5289D" w:rsidP="008C546D">
      <w:r>
        <w:pict>
          <v:shapetype id="_x0000_t202" coordsize="21600,21600" o:spt="202" path="m,l,21600r21600,l21600,xe">
            <v:stroke joinstyle="miter"/>
            <v:path gradientshapeok="t" o:connecttype="rect"/>
          </v:shapetype>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8C546D" w:rsidRDefault="008C546D" w:rsidP="008C546D">
                  <w:pPr>
                    <w:spacing w:before="120" w:after="120"/>
                  </w:pPr>
                  <w:r>
                    <w:rPr>
                      <w:b/>
                      <w:i/>
                      <w:sz w:val="32"/>
                      <w:szCs w:val="32"/>
                    </w:rPr>
                    <w:t>Alert Digest No. 11 of 2015 - extract</w:t>
                  </w:r>
                </w:p>
              </w:txbxContent>
            </v:textbox>
            <w10:wrap type="none"/>
            <w10:anchorlock/>
          </v:shape>
        </w:pict>
      </w:r>
    </w:p>
    <w:p w:rsidR="008C546D" w:rsidRPr="00293456" w:rsidRDefault="008C546D" w:rsidP="008C546D"/>
    <w:p w:rsidR="008C546D" w:rsidRPr="008C546D" w:rsidRDefault="008C546D" w:rsidP="008C546D">
      <w:pPr>
        <w:pStyle w:val="H2"/>
        <w:rPr>
          <w:sz w:val="26"/>
          <w:szCs w:val="26"/>
        </w:rPr>
      </w:pPr>
      <w:r w:rsidRPr="008C546D">
        <w:rPr>
          <w:sz w:val="26"/>
          <w:szCs w:val="26"/>
        </w:rPr>
        <w:t>Background</w:t>
      </w:r>
    </w:p>
    <w:p w:rsidR="008C546D" w:rsidRPr="00293456" w:rsidRDefault="008C546D" w:rsidP="008C546D">
      <w:pPr>
        <w:rPr>
          <w:sz w:val="20"/>
        </w:rPr>
      </w:pPr>
    </w:p>
    <w:p w:rsidR="008C546D" w:rsidRDefault="008C546D" w:rsidP="008C546D">
      <w:pPr>
        <w:spacing w:after="60"/>
      </w:pPr>
      <w:r>
        <w:t xml:space="preserve">This bill </w:t>
      </w:r>
      <w:r w:rsidRPr="00E73201">
        <w:t>amend</w:t>
      </w:r>
      <w:r>
        <w:t xml:space="preserve">s the </w:t>
      </w:r>
      <w:r>
        <w:rPr>
          <w:i/>
        </w:rPr>
        <w:t>Aviation Transport Security Act 2004</w:t>
      </w:r>
      <w:r>
        <w:t xml:space="preserve"> to:</w:t>
      </w:r>
    </w:p>
    <w:p w:rsidR="008C546D" w:rsidRPr="00CC4437" w:rsidRDefault="008C546D" w:rsidP="008C546D">
      <w:pPr>
        <w:pStyle w:val="B1"/>
        <w:numPr>
          <w:ilvl w:val="0"/>
          <w:numId w:val="5"/>
        </w:numPr>
        <w:spacing w:after="60"/>
      </w:pPr>
      <w:r w:rsidRPr="00CC4437">
        <w:rPr>
          <w:lang w:val="en-GB"/>
        </w:rPr>
        <w:t>introduce a new</w:t>
      </w:r>
      <w:r>
        <w:rPr>
          <w:lang w:val="en-GB"/>
        </w:rPr>
        <w:t xml:space="preserve"> aviation industry participant—</w:t>
      </w:r>
      <w:r w:rsidRPr="00CC4437">
        <w:rPr>
          <w:lang w:val="en-GB"/>
        </w:rPr>
        <w:t xml:space="preserve">an air cargo </w:t>
      </w:r>
      <w:r w:rsidRPr="00CC4437">
        <w:rPr>
          <w:i/>
          <w:lang w:val="en-GB"/>
        </w:rPr>
        <w:t>Known Consignor</w:t>
      </w:r>
      <w:r>
        <w:rPr>
          <w:lang w:val="en-GB"/>
        </w:rPr>
        <w:t>;</w:t>
      </w:r>
      <w:r w:rsidRPr="00CC4437">
        <w:rPr>
          <w:lang w:val="en-GB"/>
        </w:rPr>
        <w:t xml:space="preserve"> and</w:t>
      </w:r>
    </w:p>
    <w:p w:rsidR="008C546D" w:rsidRPr="00CC4437" w:rsidRDefault="008C546D" w:rsidP="008C546D">
      <w:pPr>
        <w:pStyle w:val="B1"/>
        <w:numPr>
          <w:ilvl w:val="0"/>
          <w:numId w:val="5"/>
        </w:numPr>
        <w:spacing w:after="0"/>
      </w:pPr>
      <w:proofErr w:type="gramStart"/>
      <w:r>
        <w:rPr>
          <w:lang w:val="en-GB"/>
        </w:rPr>
        <w:t>ensure</w:t>
      </w:r>
      <w:proofErr w:type="gramEnd"/>
      <w:r>
        <w:rPr>
          <w:lang w:val="en-GB"/>
        </w:rPr>
        <w:t xml:space="preserve"> that Australia’s air cargo security is aligned</w:t>
      </w:r>
      <w:r w:rsidRPr="00CC4437">
        <w:rPr>
          <w:lang w:val="en-GB"/>
        </w:rPr>
        <w:t xml:space="preserve"> with international standards.</w:t>
      </w:r>
    </w:p>
    <w:p w:rsidR="008C546D" w:rsidRPr="00293456" w:rsidRDefault="008C546D" w:rsidP="008C546D">
      <w:pPr>
        <w:rPr>
          <w:sz w:val="20"/>
        </w:rPr>
      </w:pPr>
    </w:p>
    <w:p w:rsidR="008C546D" w:rsidRPr="008C546D" w:rsidRDefault="008C546D" w:rsidP="008C546D">
      <w:pPr>
        <w:pStyle w:val="H2"/>
        <w:rPr>
          <w:sz w:val="26"/>
          <w:szCs w:val="26"/>
        </w:rPr>
      </w:pPr>
      <w:r w:rsidRPr="008C546D">
        <w:rPr>
          <w:sz w:val="26"/>
          <w:szCs w:val="26"/>
        </w:rPr>
        <w:t>Delegation of legislative power</w:t>
      </w:r>
    </w:p>
    <w:p w:rsidR="008C546D" w:rsidRPr="008C546D" w:rsidRDefault="008C546D" w:rsidP="008C546D">
      <w:pPr>
        <w:pStyle w:val="H2"/>
        <w:rPr>
          <w:sz w:val="26"/>
          <w:szCs w:val="26"/>
        </w:rPr>
      </w:pPr>
      <w:r w:rsidRPr="008C546D">
        <w:rPr>
          <w:sz w:val="26"/>
          <w:szCs w:val="26"/>
        </w:rPr>
        <w:t>Trespass on personal rights and liberties</w:t>
      </w:r>
    </w:p>
    <w:p w:rsidR="008C546D" w:rsidRPr="008C546D" w:rsidRDefault="008C546D" w:rsidP="008C546D">
      <w:pPr>
        <w:pStyle w:val="H2"/>
        <w:spacing w:after="120"/>
        <w:rPr>
          <w:sz w:val="26"/>
          <w:szCs w:val="26"/>
        </w:rPr>
      </w:pPr>
      <w:r w:rsidRPr="008C546D">
        <w:rPr>
          <w:sz w:val="26"/>
          <w:szCs w:val="26"/>
        </w:rPr>
        <w:t xml:space="preserve">Item 23, proposed subsection </w:t>
      </w:r>
      <w:proofErr w:type="gramStart"/>
      <w:r w:rsidRPr="008C546D">
        <w:rPr>
          <w:sz w:val="26"/>
          <w:szCs w:val="26"/>
        </w:rPr>
        <w:t>44C(</w:t>
      </w:r>
      <w:proofErr w:type="gramEnd"/>
      <w:r w:rsidRPr="008C546D">
        <w:rPr>
          <w:sz w:val="26"/>
          <w:szCs w:val="26"/>
        </w:rPr>
        <w:t>3A)</w:t>
      </w:r>
    </w:p>
    <w:p w:rsidR="008C546D" w:rsidRDefault="008C546D" w:rsidP="008C546D">
      <w:pPr>
        <w:spacing w:after="120"/>
        <w:rPr>
          <w:szCs w:val="26"/>
        </w:rPr>
      </w:pPr>
      <w:r>
        <w:rPr>
          <w:szCs w:val="26"/>
        </w:rPr>
        <w:t xml:space="preserve">Proposed subsection </w:t>
      </w:r>
      <w:proofErr w:type="gramStart"/>
      <w:r>
        <w:rPr>
          <w:szCs w:val="26"/>
        </w:rPr>
        <w:t>44C(</w:t>
      </w:r>
      <w:proofErr w:type="gramEnd"/>
      <w:r>
        <w:rPr>
          <w:szCs w:val="26"/>
        </w:rPr>
        <w:t>3A) provides, to avoid doubt, that regulations or other legislative instruments dealing with the examination of cargo may provide for or require cargo to be opened, deconsolidated or unpacked. The examination of the cargo may be authorised regardless of consent given by the owner of the cargo or any other person.</w:t>
      </w:r>
    </w:p>
    <w:p w:rsidR="008C546D" w:rsidRDefault="008C546D" w:rsidP="008C546D">
      <w:pPr>
        <w:spacing w:after="120"/>
        <w:rPr>
          <w:szCs w:val="26"/>
        </w:rPr>
      </w:pPr>
      <w:r>
        <w:rPr>
          <w:szCs w:val="26"/>
        </w:rPr>
        <w:t xml:space="preserve">The explanatory memorandum indicates that the purpose of examining cargo is to detect explosives and that the provision is intended to ‘alter any common law principles or fundamental rights that might otherwise exist in relation to opening cargo’ (at p. 10). </w:t>
      </w:r>
    </w:p>
    <w:p w:rsidR="008C546D" w:rsidRDefault="008C546D" w:rsidP="008C546D">
      <w:pPr>
        <w:rPr>
          <w:szCs w:val="26"/>
        </w:rPr>
      </w:pPr>
      <w:r>
        <w:rPr>
          <w:b/>
          <w:szCs w:val="26"/>
        </w:rPr>
        <w:t>The committee notes that</w:t>
      </w:r>
      <w:r w:rsidRPr="004E18F3">
        <w:rPr>
          <w:b/>
          <w:szCs w:val="26"/>
        </w:rPr>
        <w:t xml:space="preserve"> </w:t>
      </w:r>
      <w:r>
        <w:rPr>
          <w:b/>
          <w:szCs w:val="26"/>
        </w:rPr>
        <w:t xml:space="preserve">the breadth of the power as currently drafted could give rise to the </w:t>
      </w:r>
      <w:r w:rsidRPr="004E18F3">
        <w:rPr>
          <w:b/>
          <w:szCs w:val="26"/>
        </w:rPr>
        <w:t xml:space="preserve">risk </w:t>
      </w:r>
      <w:r>
        <w:rPr>
          <w:b/>
          <w:szCs w:val="26"/>
        </w:rPr>
        <w:t xml:space="preserve">of undue trespass on </w:t>
      </w:r>
      <w:r w:rsidRPr="004E18F3">
        <w:rPr>
          <w:b/>
          <w:szCs w:val="26"/>
        </w:rPr>
        <w:t>common law</w:t>
      </w:r>
      <w:r>
        <w:rPr>
          <w:b/>
          <w:szCs w:val="26"/>
        </w:rPr>
        <w:t xml:space="preserve"> principles or fundamental</w:t>
      </w:r>
      <w:r w:rsidRPr="004E18F3">
        <w:rPr>
          <w:b/>
          <w:szCs w:val="26"/>
        </w:rPr>
        <w:t xml:space="preserve"> right</w:t>
      </w:r>
      <w:r>
        <w:rPr>
          <w:b/>
          <w:szCs w:val="26"/>
        </w:rPr>
        <w:t>s</w:t>
      </w:r>
      <w:r w:rsidRPr="004E18F3">
        <w:rPr>
          <w:b/>
          <w:szCs w:val="26"/>
        </w:rPr>
        <w:t>.</w:t>
      </w:r>
      <w:r>
        <w:rPr>
          <w:b/>
          <w:szCs w:val="26"/>
        </w:rPr>
        <w:t xml:space="preserve"> </w:t>
      </w:r>
      <w:r w:rsidRPr="004E18F3">
        <w:rPr>
          <w:b/>
          <w:szCs w:val="26"/>
        </w:rPr>
        <w:t xml:space="preserve">The committee </w:t>
      </w:r>
      <w:r>
        <w:rPr>
          <w:b/>
          <w:szCs w:val="26"/>
        </w:rPr>
        <w:t xml:space="preserve">therefore </w:t>
      </w:r>
      <w:r w:rsidRPr="004E18F3">
        <w:rPr>
          <w:b/>
          <w:szCs w:val="26"/>
        </w:rPr>
        <w:t>seeks the Minister’s advice as to whether the power to make legislative instruments authorising the opening, deconsolidation or unpacking of cargo can be expressly limited to the intended purpose of detecti</w:t>
      </w:r>
      <w:r>
        <w:rPr>
          <w:b/>
          <w:szCs w:val="26"/>
        </w:rPr>
        <w:t xml:space="preserve">ng </w:t>
      </w:r>
      <w:r w:rsidRPr="004E18F3">
        <w:rPr>
          <w:b/>
          <w:szCs w:val="26"/>
        </w:rPr>
        <w:t>explosives</w:t>
      </w:r>
      <w:r>
        <w:rPr>
          <w:b/>
          <w:szCs w:val="26"/>
        </w:rPr>
        <w:t xml:space="preserve">. </w:t>
      </w:r>
    </w:p>
    <w:p w:rsidR="008C546D" w:rsidRDefault="008C546D">
      <w:pPr>
        <w:spacing w:line="240" w:lineRule="auto"/>
        <w:jc w:val="left"/>
        <w:rPr>
          <w:sz w:val="20"/>
        </w:rPr>
      </w:pPr>
    </w:p>
    <w:p w:rsidR="008C546D" w:rsidRPr="00293456" w:rsidRDefault="008C546D" w:rsidP="008C546D">
      <w:pPr>
        <w:rPr>
          <w:sz w:val="20"/>
        </w:rPr>
      </w:pPr>
    </w:p>
    <w:p w:rsidR="008C546D" w:rsidRDefault="008C546D" w:rsidP="008C546D">
      <w:pPr>
        <w:ind w:left="567" w:right="567"/>
        <w:rPr>
          <w:lang w:val="en-US"/>
        </w:rPr>
      </w:pPr>
      <w:r>
        <w:rPr>
          <w:i/>
        </w:rPr>
        <w:t xml:space="preserve">Pending the Minister’s reply, the committee draws Senators’ attention to the provision, as it may be considered to trespass unduly on personal rights and liberties </w:t>
      </w:r>
      <w:r w:rsidRPr="003D6B97">
        <w:rPr>
          <w:i/>
        </w:rPr>
        <w:t>and to delegate legislative powers inappropriately, in breach of principles 1(a)(i) and (iv) of the committee’s terms of reference.</w:t>
      </w:r>
      <w:r>
        <w:rPr>
          <w:lang w:val="en-US"/>
        </w:rPr>
        <w:br w:type="page"/>
      </w:r>
    </w:p>
    <w:p w:rsidR="00FE4298" w:rsidRDefault="00FE4298" w:rsidP="00FE4298">
      <w:pPr>
        <w:rPr>
          <w:lang w:val="en-US"/>
        </w:rPr>
      </w:pPr>
    </w:p>
    <w:p w:rsidR="00C36E58" w:rsidRDefault="00A5289D" w:rsidP="008259D3">
      <w:pPr>
        <w:rPr>
          <w:szCs w:val="26"/>
        </w:rPr>
      </w:pPr>
      <w:r>
        <w:rPr>
          <w:szCs w:val="26"/>
        </w:rPr>
      </w:r>
      <w:r>
        <w:rPr>
          <w:szCs w:val="26"/>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8C546D" w:rsidRDefault="008C546D" w:rsidP="00A8420D">
                  <w:pPr>
                    <w:spacing w:before="120" w:after="120"/>
                  </w:pPr>
                  <w:r>
                    <w:rPr>
                      <w:b/>
                      <w:i/>
                      <w:sz w:val="32"/>
                      <w:szCs w:val="32"/>
                    </w:rPr>
                    <w:t>Minister's response - extract</w:t>
                  </w:r>
                </w:p>
              </w:txbxContent>
            </v:textbox>
            <w10:wrap type="none"/>
            <w10:anchorlock/>
          </v:shape>
        </w:pict>
      </w:r>
    </w:p>
    <w:p w:rsidR="008259D3" w:rsidRDefault="008259D3" w:rsidP="008259D3">
      <w:pPr>
        <w:rPr>
          <w:szCs w:val="26"/>
        </w:rPr>
      </w:pPr>
    </w:p>
    <w:p w:rsidR="00C36E58" w:rsidRPr="00270ECB" w:rsidRDefault="00270ECB" w:rsidP="00270ECB">
      <w:pPr>
        <w:rPr>
          <w:szCs w:val="26"/>
        </w:rPr>
      </w:pPr>
      <w:r w:rsidRPr="00270ECB">
        <w:t>This provision provides that regulations or other legislative instruments dealing with the examination of cargo may provide for or require cargo to be opened, deconsolidated or unpacked, regardless of consent given by the owner of the cargo or any other person. I understand that the Committee is concerned this provision could give rise to the risk of undue trespass on common law principles or fundamental rights, and may delegate legislative powers inappropriately.</w:t>
      </w:r>
    </w:p>
    <w:p w:rsidR="008C546D" w:rsidRPr="00270ECB" w:rsidRDefault="008C546D" w:rsidP="00270ECB">
      <w:pPr>
        <w:rPr>
          <w:szCs w:val="26"/>
        </w:rPr>
      </w:pPr>
    </w:p>
    <w:p w:rsidR="008C546D" w:rsidRPr="00270ECB" w:rsidRDefault="00270ECB" w:rsidP="00270ECB">
      <w:pPr>
        <w:rPr>
          <w:szCs w:val="26"/>
        </w:rPr>
      </w:pPr>
      <w:r w:rsidRPr="00270ECB">
        <w:t>The purpose of examining cargo is limited to safeguarding against unlawful interference with aviation. Unlawful interference is defined in Section 10 of the Act and includes, without lawful authority, placing, or causing to be placed on board an aircraft in service, anything that puts at risk the safety of the aircraft or any person on board or outside the aircraft. This would include placing an explosive on the aircraft.</w:t>
      </w:r>
    </w:p>
    <w:p w:rsidR="008C546D" w:rsidRPr="00270ECB" w:rsidRDefault="008C546D" w:rsidP="00270ECB">
      <w:pPr>
        <w:rPr>
          <w:szCs w:val="24"/>
        </w:rPr>
      </w:pPr>
    </w:p>
    <w:p w:rsidR="008C546D" w:rsidRPr="00270ECB" w:rsidRDefault="00270ECB" w:rsidP="00270ECB">
      <w:pPr>
        <w:rPr>
          <w:szCs w:val="24"/>
        </w:rPr>
      </w:pPr>
      <w:r w:rsidRPr="00270ECB">
        <w:rPr>
          <w:kern w:val="0"/>
          <w:szCs w:val="24"/>
        </w:rPr>
        <w:t>It is not necessary to expressly limit this provision, as Section 10 of the Act does not provide a blanket protection for certain persons to open cargo. A person who opens a box beyond the narrow remit of preventing unlawful interference against aviation will not be protected by the law. Further, expressly limiting the provision to the purpose of detecting explosives could impede future cargo examination requirements (e.g. if a need to examine cargo for detection of biological weapons arises).</w:t>
      </w:r>
    </w:p>
    <w:p w:rsidR="008C546D" w:rsidRPr="00270ECB" w:rsidRDefault="008C546D" w:rsidP="00270ECB">
      <w:pPr>
        <w:rPr>
          <w:szCs w:val="24"/>
        </w:rPr>
      </w:pPr>
    </w:p>
    <w:p w:rsidR="00270ECB" w:rsidRDefault="00270ECB" w:rsidP="00270ECB">
      <w:pPr>
        <w:rPr>
          <w:kern w:val="0"/>
          <w:szCs w:val="24"/>
        </w:rPr>
      </w:pPr>
      <w:r w:rsidRPr="00270ECB">
        <w:rPr>
          <w:kern w:val="0"/>
          <w:szCs w:val="24"/>
        </w:rPr>
        <w:t xml:space="preserve">Proposed subsection </w:t>
      </w:r>
      <w:proofErr w:type="gramStart"/>
      <w:r w:rsidRPr="00270ECB">
        <w:rPr>
          <w:kern w:val="0"/>
          <w:szCs w:val="24"/>
        </w:rPr>
        <w:t>44C(</w:t>
      </w:r>
      <w:proofErr w:type="gramEnd"/>
      <w:r w:rsidRPr="00270ECB">
        <w:rPr>
          <w:kern w:val="0"/>
          <w:szCs w:val="24"/>
        </w:rPr>
        <w:t xml:space="preserve">3A) and any delegated legislation made under it clarify that persons so authorised have the means available to examine cargo effectively to ensure the security of the air cargo supply chain. The provision is in line with international standards, and currently many freight service providers include contractual conditions of carriage which allow them to open and inspect the contents of freight for a variety of purposes, including aviation security. </w:t>
      </w:r>
    </w:p>
    <w:p w:rsidR="00270ECB" w:rsidRDefault="00270ECB"/>
    <w:p w:rsidR="00FE4298" w:rsidRDefault="00FE4298"/>
    <w:p w:rsidR="00270ECB" w:rsidRPr="00662953" w:rsidRDefault="00270EC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81330E" w:rsidRDefault="00270ECB" w:rsidP="003251F6">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4"/>
        </w:rPr>
      </w:pPr>
      <w:r w:rsidRPr="0081330E">
        <w:rPr>
          <w:szCs w:val="24"/>
        </w:rPr>
        <w:t>The committee thanks the</w:t>
      </w:r>
      <w:r w:rsidR="003251F6" w:rsidRPr="0081330E">
        <w:rPr>
          <w:szCs w:val="24"/>
        </w:rPr>
        <w:t xml:space="preserve"> Minister for his detailed response and </w:t>
      </w:r>
      <w:r w:rsidR="0081330E" w:rsidRPr="0081330E">
        <w:rPr>
          <w:b/>
          <w:szCs w:val="24"/>
        </w:rPr>
        <w:t>requests that the key information above be included in the explanatory memorandum</w:t>
      </w:r>
      <w:r w:rsidR="00E61EA0">
        <w:rPr>
          <w:b/>
          <w:szCs w:val="24"/>
        </w:rPr>
        <w:t xml:space="preserve">, </w:t>
      </w:r>
      <w:r w:rsidR="00E61EA0">
        <w:rPr>
          <w:b/>
          <w:bCs/>
        </w:rPr>
        <w:t xml:space="preserve">noting the importance of these documents as a point of access to understanding the law and, if needed, as extrinsic material to assist with interpretation e.g. section 15AB of the </w:t>
      </w:r>
      <w:r w:rsidR="00E61EA0">
        <w:rPr>
          <w:b/>
          <w:bCs/>
          <w:i/>
          <w:iCs/>
        </w:rPr>
        <w:t>Acts Interpretation Act 1901</w:t>
      </w:r>
      <w:r w:rsidR="00E61EA0">
        <w:rPr>
          <w:b/>
          <w:bCs/>
        </w:rPr>
        <w:t>.</w:t>
      </w:r>
      <w:r w:rsidR="0081330E" w:rsidRPr="0081330E">
        <w:rPr>
          <w:szCs w:val="24"/>
        </w:rPr>
        <w:t xml:space="preserve"> </w:t>
      </w:r>
    </w:p>
    <w:p w:rsidR="00FE4298" w:rsidRDefault="00FE4298" w:rsidP="00FE429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line="240" w:lineRule="auto"/>
        <w:rPr>
          <w:i/>
          <w:szCs w:val="24"/>
        </w:rPr>
      </w:pPr>
      <w:r>
        <w:rPr>
          <w:szCs w:val="24"/>
        </w:rPr>
        <w:tab/>
      </w:r>
      <w:proofErr w:type="gramStart"/>
      <w:r>
        <w:rPr>
          <w:i/>
          <w:szCs w:val="24"/>
        </w:rPr>
        <w:t>continued</w:t>
      </w:r>
      <w:proofErr w:type="gramEnd"/>
    </w:p>
    <w:p w:rsidR="00290C21" w:rsidRPr="00FE4298" w:rsidRDefault="00290C21" w:rsidP="00FE429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line="240" w:lineRule="auto"/>
        <w:rPr>
          <w:i/>
          <w:szCs w:val="24"/>
        </w:rPr>
      </w:pPr>
    </w:p>
    <w:p w:rsidR="00FE4298" w:rsidRDefault="00FE4298">
      <w:pPr>
        <w:spacing w:line="240" w:lineRule="auto"/>
        <w:jc w:val="left"/>
        <w:rPr>
          <w:szCs w:val="24"/>
        </w:rPr>
      </w:pPr>
      <w:r>
        <w:rPr>
          <w:szCs w:val="24"/>
        </w:rPr>
        <w:br w:type="page"/>
      </w:r>
    </w:p>
    <w:p w:rsidR="00FE4298" w:rsidRDefault="00FE4298" w:rsidP="003251F6">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4"/>
        </w:rPr>
      </w:pPr>
    </w:p>
    <w:p w:rsidR="0081330E" w:rsidRPr="0081330E" w:rsidRDefault="0081330E" w:rsidP="003251F6">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4"/>
        </w:rPr>
      </w:pPr>
      <w:r w:rsidRPr="0081330E">
        <w:rPr>
          <w:szCs w:val="24"/>
        </w:rPr>
        <w:t xml:space="preserve">The committee </w:t>
      </w:r>
      <w:r w:rsidR="003251F6" w:rsidRPr="0081330E">
        <w:rPr>
          <w:szCs w:val="24"/>
        </w:rPr>
        <w:t xml:space="preserve">notes the </w:t>
      </w:r>
      <w:r w:rsidRPr="0081330E">
        <w:rPr>
          <w:szCs w:val="24"/>
        </w:rPr>
        <w:t xml:space="preserve">Minister’s </w:t>
      </w:r>
      <w:r w:rsidR="003251F6" w:rsidRPr="0081330E">
        <w:rPr>
          <w:szCs w:val="24"/>
        </w:rPr>
        <w:t xml:space="preserve">advice that that the authority to open cargo is limited to </w:t>
      </w:r>
      <w:r w:rsidRPr="0081330E">
        <w:rPr>
          <w:szCs w:val="24"/>
        </w:rPr>
        <w:t>safeguarding against unlawful interference with aviation</w:t>
      </w:r>
      <w:r w:rsidR="003251F6" w:rsidRPr="0081330E">
        <w:rPr>
          <w:szCs w:val="24"/>
        </w:rPr>
        <w:t xml:space="preserve"> and that expressly limiting the provision could impede future </w:t>
      </w:r>
      <w:r w:rsidRPr="0081330E">
        <w:rPr>
          <w:szCs w:val="24"/>
        </w:rPr>
        <w:t xml:space="preserve">cargo </w:t>
      </w:r>
      <w:r w:rsidR="003251F6" w:rsidRPr="0081330E">
        <w:rPr>
          <w:szCs w:val="24"/>
        </w:rPr>
        <w:t xml:space="preserve">examination requirements. </w:t>
      </w:r>
    </w:p>
    <w:p w:rsidR="0081330E" w:rsidRPr="0081330E" w:rsidRDefault="0081330E" w:rsidP="003251F6">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szCs w:val="24"/>
        </w:rPr>
      </w:pPr>
    </w:p>
    <w:p w:rsidR="00270ECB" w:rsidRPr="0081330E" w:rsidRDefault="0081330E" w:rsidP="003251F6">
      <w:pPr>
        <w:pBdr>
          <w:top w:val="single" w:sz="8" w:space="6" w:color="auto" w:shadow="1"/>
          <w:left w:val="single" w:sz="8" w:space="2" w:color="auto" w:shadow="1"/>
          <w:bottom w:val="single" w:sz="8" w:space="6" w:color="auto" w:shadow="1"/>
          <w:right w:val="single" w:sz="8" w:space="2" w:color="auto" w:shadow="1"/>
        </w:pBdr>
        <w:shd w:val="pct10" w:color="auto" w:fill="FFFFFF"/>
        <w:spacing w:line="240" w:lineRule="auto"/>
        <w:rPr>
          <w:b/>
          <w:szCs w:val="24"/>
        </w:rPr>
      </w:pPr>
      <w:r w:rsidRPr="0081330E">
        <w:rPr>
          <w:b/>
          <w:szCs w:val="24"/>
        </w:rPr>
        <w:t>In light of the Minister’</w:t>
      </w:r>
      <w:r w:rsidR="003251F6" w:rsidRPr="0081330E">
        <w:rPr>
          <w:b/>
          <w:szCs w:val="24"/>
        </w:rPr>
        <w:t>s explanation the committee makes no further comment about this matter.</w:t>
      </w:r>
    </w:p>
    <w:p w:rsidR="00270ECB" w:rsidRDefault="00270ECB">
      <w:pPr>
        <w:pBdr>
          <w:top w:val="single" w:sz="8" w:space="6" w:color="auto" w:shadow="1"/>
          <w:left w:val="single" w:sz="8" w:space="2" w:color="auto" w:shadow="1"/>
          <w:bottom w:val="single" w:sz="8" w:space="6" w:color="auto" w:shadow="1"/>
          <w:right w:val="single" w:sz="8" w:space="2" w:color="auto" w:shadow="1"/>
        </w:pBdr>
        <w:shd w:val="pct10" w:color="auto" w:fill="FFFFFF"/>
      </w:pPr>
    </w:p>
    <w:p w:rsidR="00270ECB" w:rsidRPr="00945A73" w:rsidRDefault="00270ECB"/>
    <w:p w:rsidR="008C546D" w:rsidRDefault="008C546D" w:rsidP="008259D3">
      <w:pPr>
        <w:rPr>
          <w:szCs w:val="26"/>
        </w:rPr>
      </w:pPr>
    </w:p>
    <w:p w:rsidR="002E5FAF" w:rsidRDefault="002E5FAF" w:rsidP="008259D3">
      <w:pPr>
        <w:rPr>
          <w:szCs w:val="26"/>
        </w:rPr>
      </w:pPr>
    </w:p>
    <w:p w:rsidR="00FE4298" w:rsidRDefault="00FE4298" w:rsidP="008259D3">
      <w:pPr>
        <w:rPr>
          <w:szCs w:val="26"/>
        </w:rPr>
      </w:pPr>
    </w:p>
    <w:p w:rsidR="00FE4298" w:rsidRDefault="00FE4298" w:rsidP="008259D3">
      <w:pPr>
        <w:rPr>
          <w:szCs w:val="26"/>
        </w:rPr>
      </w:pPr>
    </w:p>
    <w:p w:rsidR="00FE4298" w:rsidRDefault="00FE4298" w:rsidP="008259D3">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270ECB">
      <w:headerReference w:type="default" r:id="rId14"/>
      <w:footerReference w:type="default" r:id="rId15"/>
      <w:pgSz w:w="11907" w:h="16840" w:code="9"/>
      <w:pgMar w:top="1134" w:right="1418" w:bottom="1701" w:left="1701" w:header="720" w:footer="720" w:gutter="0"/>
      <w:pgNumType w:start="7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E" w:rsidRDefault="00DA40DE" w:rsidP="00AD055A">
      <w:pPr>
        <w:spacing w:line="240" w:lineRule="auto"/>
      </w:pPr>
      <w:r>
        <w:separator/>
      </w:r>
    </w:p>
  </w:endnote>
  <w:endnote w:type="continuationSeparator" w:id="0">
    <w:p w:rsidR="00DA40DE" w:rsidRDefault="00DA40D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9D" w:rsidRDefault="00A5289D"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89D" w:rsidRDefault="00A528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DE" w:rsidRDefault="00DA40DE"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9D" w:rsidRDefault="00A5289D"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9D" w:rsidRDefault="00A5289D" w:rsidP="00AD055A">
    <w:pPr>
      <w:pStyle w:val="Footer"/>
      <w:jc w:val="center"/>
    </w:pPr>
    <w:sdt>
      <w:sdtPr>
        <w:id w:val="-18495462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755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E" w:rsidRDefault="00DA40DE" w:rsidP="00AD055A">
      <w:pPr>
        <w:spacing w:line="240" w:lineRule="auto"/>
      </w:pPr>
      <w:r>
        <w:separator/>
      </w:r>
    </w:p>
  </w:footnote>
  <w:footnote w:type="continuationSeparator" w:id="0">
    <w:p w:rsidR="00DA40DE" w:rsidRDefault="00DA40DE"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9D" w:rsidRDefault="00A52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9D" w:rsidRDefault="00A52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BC3BFC"/>
    <w:multiLevelType w:val="hybridMultilevel"/>
    <w:tmpl w:val="C27CA3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28204AD"/>
    <w:multiLevelType w:val="hybridMultilevel"/>
    <w:tmpl w:val="E72C2F9C"/>
    <w:lvl w:ilvl="0" w:tplc="0C090001">
      <w:start w:val="1"/>
      <w:numFmt w:val="bullet"/>
      <w:lvlText w:val=""/>
      <w:lvlJc w:val="left"/>
      <w:pPr>
        <w:ind w:left="720" w:hanging="360"/>
      </w:pPr>
      <w:rPr>
        <w:rFonts w:ascii="Symbol" w:hAnsi="Symbol" w:hint="default"/>
      </w:rPr>
    </w:lvl>
    <w:lvl w:ilvl="1" w:tplc="2432D8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6">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7">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5"/>
  </w:num>
  <w:num w:numId="4">
    <w:abstractNumId w:val="13"/>
  </w:num>
  <w:num w:numId="5">
    <w:abstractNumId w:val="16"/>
    <w:lvlOverride w:ilvl="0">
      <w:startOverride w:val="1"/>
    </w:lvlOverride>
  </w:num>
  <w:num w:numId="6">
    <w:abstractNumId w:val="14"/>
  </w:num>
  <w:num w:numId="7">
    <w:abstractNumId w:val="11"/>
  </w:num>
  <w:num w:numId="8">
    <w:abstractNumId w:val="19"/>
  </w:num>
  <w:num w:numId="9">
    <w:abstractNumId w:val="18"/>
  </w:num>
  <w:num w:numId="10">
    <w:abstractNumId w:val="21"/>
  </w:num>
  <w:num w:numId="11">
    <w:abstractNumId w:val="12"/>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2FBA"/>
    <w:rsid w:val="000058E2"/>
    <w:rsid w:val="00006EC0"/>
    <w:rsid w:val="0000740A"/>
    <w:rsid w:val="000076A6"/>
    <w:rsid w:val="00007977"/>
    <w:rsid w:val="00007EC3"/>
    <w:rsid w:val="00015572"/>
    <w:rsid w:val="00015E5C"/>
    <w:rsid w:val="00016E45"/>
    <w:rsid w:val="0002072A"/>
    <w:rsid w:val="00020D78"/>
    <w:rsid w:val="00021145"/>
    <w:rsid w:val="0002244C"/>
    <w:rsid w:val="00022755"/>
    <w:rsid w:val="00022A9A"/>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2C4"/>
    <w:rsid w:val="00060BA4"/>
    <w:rsid w:val="00061180"/>
    <w:rsid w:val="00061F37"/>
    <w:rsid w:val="0006200D"/>
    <w:rsid w:val="000621D0"/>
    <w:rsid w:val="00063B4D"/>
    <w:rsid w:val="00066351"/>
    <w:rsid w:val="00070548"/>
    <w:rsid w:val="00070635"/>
    <w:rsid w:val="000710D6"/>
    <w:rsid w:val="00071C78"/>
    <w:rsid w:val="00072061"/>
    <w:rsid w:val="000729B8"/>
    <w:rsid w:val="0007656F"/>
    <w:rsid w:val="00080AAB"/>
    <w:rsid w:val="000826E3"/>
    <w:rsid w:val="00082AFD"/>
    <w:rsid w:val="00086EE8"/>
    <w:rsid w:val="00087176"/>
    <w:rsid w:val="000916D3"/>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B72AE"/>
    <w:rsid w:val="000C02D9"/>
    <w:rsid w:val="000C03CF"/>
    <w:rsid w:val="000C0D9E"/>
    <w:rsid w:val="000C11F1"/>
    <w:rsid w:val="000C1664"/>
    <w:rsid w:val="000C2205"/>
    <w:rsid w:val="000C4FEF"/>
    <w:rsid w:val="000C6654"/>
    <w:rsid w:val="000C7393"/>
    <w:rsid w:val="000C7873"/>
    <w:rsid w:val="000D3C66"/>
    <w:rsid w:val="000D4EFB"/>
    <w:rsid w:val="000D4F8F"/>
    <w:rsid w:val="000D55A7"/>
    <w:rsid w:val="000D7E55"/>
    <w:rsid w:val="000E07CD"/>
    <w:rsid w:val="000E148D"/>
    <w:rsid w:val="000E1DA9"/>
    <w:rsid w:val="000E28D4"/>
    <w:rsid w:val="000E2F9A"/>
    <w:rsid w:val="000E469B"/>
    <w:rsid w:val="000E5121"/>
    <w:rsid w:val="000F1FA4"/>
    <w:rsid w:val="000F28F0"/>
    <w:rsid w:val="000F295B"/>
    <w:rsid w:val="000F4E0E"/>
    <w:rsid w:val="000F4E87"/>
    <w:rsid w:val="000F4EF8"/>
    <w:rsid w:val="000F567E"/>
    <w:rsid w:val="000F5B63"/>
    <w:rsid w:val="000F5FEF"/>
    <w:rsid w:val="000F6822"/>
    <w:rsid w:val="000F7273"/>
    <w:rsid w:val="000F7BBA"/>
    <w:rsid w:val="001025D0"/>
    <w:rsid w:val="00104366"/>
    <w:rsid w:val="0010537A"/>
    <w:rsid w:val="00106D1C"/>
    <w:rsid w:val="00110098"/>
    <w:rsid w:val="00110D12"/>
    <w:rsid w:val="0011164A"/>
    <w:rsid w:val="001117E9"/>
    <w:rsid w:val="001132A4"/>
    <w:rsid w:val="001132F0"/>
    <w:rsid w:val="001151E4"/>
    <w:rsid w:val="001153A0"/>
    <w:rsid w:val="00116981"/>
    <w:rsid w:val="001221CA"/>
    <w:rsid w:val="001309FD"/>
    <w:rsid w:val="001330DF"/>
    <w:rsid w:val="00133EA2"/>
    <w:rsid w:val="00134C56"/>
    <w:rsid w:val="00136646"/>
    <w:rsid w:val="00136E6D"/>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0873"/>
    <w:rsid w:val="0015143D"/>
    <w:rsid w:val="00153875"/>
    <w:rsid w:val="00155C23"/>
    <w:rsid w:val="001561C6"/>
    <w:rsid w:val="00156217"/>
    <w:rsid w:val="001563C2"/>
    <w:rsid w:val="00161A12"/>
    <w:rsid w:val="0016240A"/>
    <w:rsid w:val="00162B75"/>
    <w:rsid w:val="0016331E"/>
    <w:rsid w:val="001639D3"/>
    <w:rsid w:val="00163D78"/>
    <w:rsid w:val="00163E16"/>
    <w:rsid w:val="001654B9"/>
    <w:rsid w:val="00165943"/>
    <w:rsid w:val="001671CB"/>
    <w:rsid w:val="00167936"/>
    <w:rsid w:val="001701A4"/>
    <w:rsid w:val="001708D3"/>
    <w:rsid w:val="001714F8"/>
    <w:rsid w:val="00174F56"/>
    <w:rsid w:val="0017659B"/>
    <w:rsid w:val="0017683E"/>
    <w:rsid w:val="00180BC2"/>
    <w:rsid w:val="001867A6"/>
    <w:rsid w:val="00186A42"/>
    <w:rsid w:val="00187CD3"/>
    <w:rsid w:val="001904DF"/>
    <w:rsid w:val="001922EA"/>
    <w:rsid w:val="001947EA"/>
    <w:rsid w:val="00194F98"/>
    <w:rsid w:val="00195D80"/>
    <w:rsid w:val="00195EC1"/>
    <w:rsid w:val="00197385"/>
    <w:rsid w:val="001A0D96"/>
    <w:rsid w:val="001A1AA3"/>
    <w:rsid w:val="001A4823"/>
    <w:rsid w:val="001A6B18"/>
    <w:rsid w:val="001A7CA8"/>
    <w:rsid w:val="001A7F06"/>
    <w:rsid w:val="001B0180"/>
    <w:rsid w:val="001B05A0"/>
    <w:rsid w:val="001B06A0"/>
    <w:rsid w:val="001B1AD8"/>
    <w:rsid w:val="001B25EB"/>
    <w:rsid w:val="001B379C"/>
    <w:rsid w:val="001B481D"/>
    <w:rsid w:val="001B4908"/>
    <w:rsid w:val="001B60DE"/>
    <w:rsid w:val="001C0309"/>
    <w:rsid w:val="001C1934"/>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B77"/>
    <w:rsid w:val="001F5F94"/>
    <w:rsid w:val="001F6EAF"/>
    <w:rsid w:val="001F7960"/>
    <w:rsid w:val="00200E4F"/>
    <w:rsid w:val="0020155E"/>
    <w:rsid w:val="00201650"/>
    <w:rsid w:val="00201A84"/>
    <w:rsid w:val="00201C7D"/>
    <w:rsid w:val="00202C07"/>
    <w:rsid w:val="002049CF"/>
    <w:rsid w:val="00205E7F"/>
    <w:rsid w:val="002062C1"/>
    <w:rsid w:val="00206AA2"/>
    <w:rsid w:val="002109EC"/>
    <w:rsid w:val="002111DB"/>
    <w:rsid w:val="002125C2"/>
    <w:rsid w:val="002140A8"/>
    <w:rsid w:val="00214B58"/>
    <w:rsid w:val="002175D0"/>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503D2"/>
    <w:rsid w:val="00250DDC"/>
    <w:rsid w:val="002514F9"/>
    <w:rsid w:val="002514FC"/>
    <w:rsid w:val="002518B7"/>
    <w:rsid w:val="00252A0F"/>
    <w:rsid w:val="00252F17"/>
    <w:rsid w:val="0025414D"/>
    <w:rsid w:val="00254920"/>
    <w:rsid w:val="002579D7"/>
    <w:rsid w:val="00257FB8"/>
    <w:rsid w:val="00260075"/>
    <w:rsid w:val="00261866"/>
    <w:rsid w:val="00261B5D"/>
    <w:rsid w:val="00262A56"/>
    <w:rsid w:val="00262E8D"/>
    <w:rsid w:val="00263EE5"/>
    <w:rsid w:val="00265337"/>
    <w:rsid w:val="00266721"/>
    <w:rsid w:val="0026716D"/>
    <w:rsid w:val="00270AD6"/>
    <w:rsid w:val="00270ECB"/>
    <w:rsid w:val="002710D3"/>
    <w:rsid w:val="00271794"/>
    <w:rsid w:val="00272484"/>
    <w:rsid w:val="00273557"/>
    <w:rsid w:val="0027642D"/>
    <w:rsid w:val="00276721"/>
    <w:rsid w:val="00280B62"/>
    <w:rsid w:val="00281386"/>
    <w:rsid w:val="00281FB6"/>
    <w:rsid w:val="00285108"/>
    <w:rsid w:val="00286D27"/>
    <w:rsid w:val="00290C21"/>
    <w:rsid w:val="00292AF9"/>
    <w:rsid w:val="00293553"/>
    <w:rsid w:val="00294170"/>
    <w:rsid w:val="00294712"/>
    <w:rsid w:val="00294767"/>
    <w:rsid w:val="00295000"/>
    <w:rsid w:val="00296D6A"/>
    <w:rsid w:val="00297281"/>
    <w:rsid w:val="002A1130"/>
    <w:rsid w:val="002A2635"/>
    <w:rsid w:val="002A2B24"/>
    <w:rsid w:val="002A3062"/>
    <w:rsid w:val="002A41D1"/>
    <w:rsid w:val="002A449E"/>
    <w:rsid w:val="002A4F23"/>
    <w:rsid w:val="002A50B6"/>
    <w:rsid w:val="002A5B9D"/>
    <w:rsid w:val="002A68AF"/>
    <w:rsid w:val="002A6F46"/>
    <w:rsid w:val="002A76A3"/>
    <w:rsid w:val="002B05A3"/>
    <w:rsid w:val="002B138C"/>
    <w:rsid w:val="002B1F59"/>
    <w:rsid w:val="002B2D8A"/>
    <w:rsid w:val="002B4A1A"/>
    <w:rsid w:val="002B5904"/>
    <w:rsid w:val="002B5CCC"/>
    <w:rsid w:val="002C06CC"/>
    <w:rsid w:val="002C09CB"/>
    <w:rsid w:val="002C10CD"/>
    <w:rsid w:val="002C1F7E"/>
    <w:rsid w:val="002C5C29"/>
    <w:rsid w:val="002C673B"/>
    <w:rsid w:val="002D0D39"/>
    <w:rsid w:val="002D2CD9"/>
    <w:rsid w:val="002D34A3"/>
    <w:rsid w:val="002D3F91"/>
    <w:rsid w:val="002D4877"/>
    <w:rsid w:val="002D565A"/>
    <w:rsid w:val="002D5C2C"/>
    <w:rsid w:val="002D7C63"/>
    <w:rsid w:val="002E08EC"/>
    <w:rsid w:val="002E161D"/>
    <w:rsid w:val="002E2684"/>
    <w:rsid w:val="002E2BD4"/>
    <w:rsid w:val="002E3712"/>
    <w:rsid w:val="002E4890"/>
    <w:rsid w:val="002E48E7"/>
    <w:rsid w:val="002E5FAF"/>
    <w:rsid w:val="002E7922"/>
    <w:rsid w:val="002F00D6"/>
    <w:rsid w:val="002F201B"/>
    <w:rsid w:val="002F23C8"/>
    <w:rsid w:val="002F2BD0"/>
    <w:rsid w:val="002F2C54"/>
    <w:rsid w:val="002F32D4"/>
    <w:rsid w:val="002F4B16"/>
    <w:rsid w:val="002F752E"/>
    <w:rsid w:val="00301143"/>
    <w:rsid w:val="00301CB8"/>
    <w:rsid w:val="003030B8"/>
    <w:rsid w:val="003044DF"/>
    <w:rsid w:val="0030496B"/>
    <w:rsid w:val="00305599"/>
    <w:rsid w:val="00305738"/>
    <w:rsid w:val="00305E20"/>
    <w:rsid w:val="00306442"/>
    <w:rsid w:val="00306B60"/>
    <w:rsid w:val="0031228B"/>
    <w:rsid w:val="00312810"/>
    <w:rsid w:val="00312857"/>
    <w:rsid w:val="003141F2"/>
    <w:rsid w:val="00314464"/>
    <w:rsid w:val="00315050"/>
    <w:rsid w:val="00315EAB"/>
    <w:rsid w:val="00316004"/>
    <w:rsid w:val="00316339"/>
    <w:rsid w:val="0031730C"/>
    <w:rsid w:val="00317AAC"/>
    <w:rsid w:val="0032056C"/>
    <w:rsid w:val="003210D8"/>
    <w:rsid w:val="00322D1C"/>
    <w:rsid w:val="00322E92"/>
    <w:rsid w:val="003251F6"/>
    <w:rsid w:val="00325688"/>
    <w:rsid w:val="003264C2"/>
    <w:rsid w:val="003265C8"/>
    <w:rsid w:val="0032794F"/>
    <w:rsid w:val="00330BA9"/>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355"/>
    <w:rsid w:val="00360D24"/>
    <w:rsid w:val="00360E75"/>
    <w:rsid w:val="003610FA"/>
    <w:rsid w:val="00361148"/>
    <w:rsid w:val="003615A6"/>
    <w:rsid w:val="003617E0"/>
    <w:rsid w:val="0036323D"/>
    <w:rsid w:val="003644FF"/>
    <w:rsid w:val="003645F5"/>
    <w:rsid w:val="00364A52"/>
    <w:rsid w:val="00365097"/>
    <w:rsid w:val="00366785"/>
    <w:rsid w:val="00367022"/>
    <w:rsid w:val="0037043E"/>
    <w:rsid w:val="00371607"/>
    <w:rsid w:val="00372F47"/>
    <w:rsid w:val="00373449"/>
    <w:rsid w:val="0037392D"/>
    <w:rsid w:val="00374014"/>
    <w:rsid w:val="003751E5"/>
    <w:rsid w:val="003759DC"/>
    <w:rsid w:val="0037791A"/>
    <w:rsid w:val="003803D2"/>
    <w:rsid w:val="00380547"/>
    <w:rsid w:val="00381715"/>
    <w:rsid w:val="00384890"/>
    <w:rsid w:val="00384B88"/>
    <w:rsid w:val="003873A9"/>
    <w:rsid w:val="0038746D"/>
    <w:rsid w:val="003877FC"/>
    <w:rsid w:val="0039081D"/>
    <w:rsid w:val="00391F7D"/>
    <w:rsid w:val="00392CA0"/>
    <w:rsid w:val="00393179"/>
    <w:rsid w:val="00393838"/>
    <w:rsid w:val="003940E5"/>
    <w:rsid w:val="00395E94"/>
    <w:rsid w:val="00396A5A"/>
    <w:rsid w:val="00396FE7"/>
    <w:rsid w:val="003978AA"/>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18A"/>
    <w:rsid w:val="003C44A0"/>
    <w:rsid w:val="003C4670"/>
    <w:rsid w:val="003C4B10"/>
    <w:rsid w:val="003C4BA1"/>
    <w:rsid w:val="003C545A"/>
    <w:rsid w:val="003C5E24"/>
    <w:rsid w:val="003C69E4"/>
    <w:rsid w:val="003C6C79"/>
    <w:rsid w:val="003C75D4"/>
    <w:rsid w:val="003C79C1"/>
    <w:rsid w:val="003C7ABE"/>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E7B87"/>
    <w:rsid w:val="003F11D0"/>
    <w:rsid w:val="003F2272"/>
    <w:rsid w:val="003F35CC"/>
    <w:rsid w:val="003F4EDC"/>
    <w:rsid w:val="003F5881"/>
    <w:rsid w:val="003F5AA4"/>
    <w:rsid w:val="003F5F6E"/>
    <w:rsid w:val="003F6DB5"/>
    <w:rsid w:val="003F73AB"/>
    <w:rsid w:val="003F7C1A"/>
    <w:rsid w:val="003F7D2B"/>
    <w:rsid w:val="00400528"/>
    <w:rsid w:val="00401BB9"/>
    <w:rsid w:val="004055D8"/>
    <w:rsid w:val="00406339"/>
    <w:rsid w:val="00407792"/>
    <w:rsid w:val="00411222"/>
    <w:rsid w:val="00412094"/>
    <w:rsid w:val="0041347D"/>
    <w:rsid w:val="00413DB5"/>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2690"/>
    <w:rsid w:val="00433FE4"/>
    <w:rsid w:val="004359BF"/>
    <w:rsid w:val="00436318"/>
    <w:rsid w:val="0043640D"/>
    <w:rsid w:val="0043715C"/>
    <w:rsid w:val="00437F8B"/>
    <w:rsid w:val="004417DC"/>
    <w:rsid w:val="00441C43"/>
    <w:rsid w:val="00442FC7"/>
    <w:rsid w:val="00443203"/>
    <w:rsid w:val="004438AB"/>
    <w:rsid w:val="00445F1D"/>
    <w:rsid w:val="00447007"/>
    <w:rsid w:val="004477DE"/>
    <w:rsid w:val="00451A3F"/>
    <w:rsid w:val="004523C3"/>
    <w:rsid w:val="004541A1"/>
    <w:rsid w:val="00455A6A"/>
    <w:rsid w:val="004561E9"/>
    <w:rsid w:val="004572A8"/>
    <w:rsid w:val="00460383"/>
    <w:rsid w:val="00460D35"/>
    <w:rsid w:val="00461145"/>
    <w:rsid w:val="00461813"/>
    <w:rsid w:val="00461E0D"/>
    <w:rsid w:val="00461E4C"/>
    <w:rsid w:val="00463CAB"/>
    <w:rsid w:val="00463EB1"/>
    <w:rsid w:val="00467960"/>
    <w:rsid w:val="00471C6E"/>
    <w:rsid w:val="00471F69"/>
    <w:rsid w:val="004726CE"/>
    <w:rsid w:val="00472848"/>
    <w:rsid w:val="004729A1"/>
    <w:rsid w:val="00473283"/>
    <w:rsid w:val="0047348C"/>
    <w:rsid w:val="0047399C"/>
    <w:rsid w:val="004749D3"/>
    <w:rsid w:val="00475F76"/>
    <w:rsid w:val="004763C3"/>
    <w:rsid w:val="0047706F"/>
    <w:rsid w:val="004771FF"/>
    <w:rsid w:val="00477F44"/>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2FB"/>
    <w:rsid w:val="004933B3"/>
    <w:rsid w:val="004936A7"/>
    <w:rsid w:val="00494124"/>
    <w:rsid w:val="00495755"/>
    <w:rsid w:val="00495DAE"/>
    <w:rsid w:val="00496063"/>
    <w:rsid w:val="0049659E"/>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5EA4"/>
    <w:rsid w:val="004C6569"/>
    <w:rsid w:val="004C7639"/>
    <w:rsid w:val="004D1603"/>
    <w:rsid w:val="004D1737"/>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F0610"/>
    <w:rsid w:val="004F14C2"/>
    <w:rsid w:val="004F2AD2"/>
    <w:rsid w:val="004F3492"/>
    <w:rsid w:val="004F35D7"/>
    <w:rsid w:val="004F59B4"/>
    <w:rsid w:val="004F64A2"/>
    <w:rsid w:val="004F6C32"/>
    <w:rsid w:val="005038D9"/>
    <w:rsid w:val="00503972"/>
    <w:rsid w:val="005042CE"/>
    <w:rsid w:val="005046A0"/>
    <w:rsid w:val="005046D3"/>
    <w:rsid w:val="00504CF4"/>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4F13"/>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47A9A"/>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009"/>
    <w:rsid w:val="00576369"/>
    <w:rsid w:val="00576D0A"/>
    <w:rsid w:val="005773B9"/>
    <w:rsid w:val="00577D5B"/>
    <w:rsid w:val="00580E50"/>
    <w:rsid w:val="005815A1"/>
    <w:rsid w:val="00582398"/>
    <w:rsid w:val="00585968"/>
    <w:rsid w:val="0058679B"/>
    <w:rsid w:val="00586B31"/>
    <w:rsid w:val="00587B25"/>
    <w:rsid w:val="0059040B"/>
    <w:rsid w:val="00590CD1"/>
    <w:rsid w:val="0059263D"/>
    <w:rsid w:val="00594A31"/>
    <w:rsid w:val="005977E6"/>
    <w:rsid w:val="005A088B"/>
    <w:rsid w:val="005A1907"/>
    <w:rsid w:val="005A5662"/>
    <w:rsid w:val="005A5DF9"/>
    <w:rsid w:val="005A7A17"/>
    <w:rsid w:val="005A7BF9"/>
    <w:rsid w:val="005B050D"/>
    <w:rsid w:val="005B5272"/>
    <w:rsid w:val="005B695B"/>
    <w:rsid w:val="005B77E0"/>
    <w:rsid w:val="005B7BD3"/>
    <w:rsid w:val="005C052C"/>
    <w:rsid w:val="005C1E58"/>
    <w:rsid w:val="005C346B"/>
    <w:rsid w:val="005C3C57"/>
    <w:rsid w:val="005C4B22"/>
    <w:rsid w:val="005C5187"/>
    <w:rsid w:val="005C5655"/>
    <w:rsid w:val="005C5A9E"/>
    <w:rsid w:val="005C631A"/>
    <w:rsid w:val="005C65E6"/>
    <w:rsid w:val="005D152D"/>
    <w:rsid w:val="005D23E8"/>
    <w:rsid w:val="005D48AD"/>
    <w:rsid w:val="005D4A1C"/>
    <w:rsid w:val="005D509D"/>
    <w:rsid w:val="005D5C5E"/>
    <w:rsid w:val="005D5D38"/>
    <w:rsid w:val="005D7CC5"/>
    <w:rsid w:val="005E00B9"/>
    <w:rsid w:val="005E103E"/>
    <w:rsid w:val="005E11D3"/>
    <w:rsid w:val="005E3417"/>
    <w:rsid w:val="005E367E"/>
    <w:rsid w:val="005E652C"/>
    <w:rsid w:val="005E6565"/>
    <w:rsid w:val="005E6660"/>
    <w:rsid w:val="005E6C91"/>
    <w:rsid w:val="005E6F77"/>
    <w:rsid w:val="005E774F"/>
    <w:rsid w:val="005E7A1A"/>
    <w:rsid w:val="005F2C7B"/>
    <w:rsid w:val="005F3B62"/>
    <w:rsid w:val="005F49CA"/>
    <w:rsid w:val="005F4C41"/>
    <w:rsid w:val="005F5AB8"/>
    <w:rsid w:val="005F76F8"/>
    <w:rsid w:val="005F7EC0"/>
    <w:rsid w:val="006010C9"/>
    <w:rsid w:val="0060148C"/>
    <w:rsid w:val="00601534"/>
    <w:rsid w:val="00602283"/>
    <w:rsid w:val="0060399C"/>
    <w:rsid w:val="00603C04"/>
    <w:rsid w:val="00604675"/>
    <w:rsid w:val="006051DC"/>
    <w:rsid w:val="00606D35"/>
    <w:rsid w:val="00607EEB"/>
    <w:rsid w:val="006109D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0FA8"/>
    <w:rsid w:val="006310C7"/>
    <w:rsid w:val="00631133"/>
    <w:rsid w:val="0063177D"/>
    <w:rsid w:val="00632E40"/>
    <w:rsid w:val="006337F9"/>
    <w:rsid w:val="00634951"/>
    <w:rsid w:val="00634AE6"/>
    <w:rsid w:val="00635457"/>
    <w:rsid w:val="00636CD4"/>
    <w:rsid w:val="006402D8"/>
    <w:rsid w:val="00640BFA"/>
    <w:rsid w:val="006411D5"/>
    <w:rsid w:val="006453C2"/>
    <w:rsid w:val="00645F5F"/>
    <w:rsid w:val="00646456"/>
    <w:rsid w:val="00651DA6"/>
    <w:rsid w:val="0065319E"/>
    <w:rsid w:val="00653436"/>
    <w:rsid w:val="00653FE0"/>
    <w:rsid w:val="00654ABE"/>
    <w:rsid w:val="0065571E"/>
    <w:rsid w:val="00655A5B"/>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36AF"/>
    <w:rsid w:val="00683B6B"/>
    <w:rsid w:val="00683E3A"/>
    <w:rsid w:val="00683EAE"/>
    <w:rsid w:val="00683F67"/>
    <w:rsid w:val="0068455F"/>
    <w:rsid w:val="00684FC7"/>
    <w:rsid w:val="00687C19"/>
    <w:rsid w:val="00690E8B"/>
    <w:rsid w:val="006912E3"/>
    <w:rsid w:val="006925F3"/>
    <w:rsid w:val="006939F6"/>
    <w:rsid w:val="006970ED"/>
    <w:rsid w:val="00697DF1"/>
    <w:rsid w:val="006A1993"/>
    <w:rsid w:val="006A59C5"/>
    <w:rsid w:val="006B01D2"/>
    <w:rsid w:val="006B02AE"/>
    <w:rsid w:val="006B0905"/>
    <w:rsid w:val="006B1F7E"/>
    <w:rsid w:val="006B3E74"/>
    <w:rsid w:val="006B5537"/>
    <w:rsid w:val="006B6D91"/>
    <w:rsid w:val="006C0227"/>
    <w:rsid w:val="006C0512"/>
    <w:rsid w:val="006C2E5C"/>
    <w:rsid w:val="006C46F8"/>
    <w:rsid w:val="006C4B50"/>
    <w:rsid w:val="006D0202"/>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349"/>
    <w:rsid w:val="006F442F"/>
    <w:rsid w:val="006F4446"/>
    <w:rsid w:val="006F52AF"/>
    <w:rsid w:val="006F7BD9"/>
    <w:rsid w:val="006F7CEB"/>
    <w:rsid w:val="006F7E21"/>
    <w:rsid w:val="00700C9C"/>
    <w:rsid w:val="007037DF"/>
    <w:rsid w:val="00703C84"/>
    <w:rsid w:val="007060D9"/>
    <w:rsid w:val="007101EB"/>
    <w:rsid w:val="00710A3D"/>
    <w:rsid w:val="00712DF0"/>
    <w:rsid w:val="0071500C"/>
    <w:rsid w:val="0071505D"/>
    <w:rsid w:val="00716BE3"/>
    <w:rsid w:val="007177F2"/>
    <w:rsid w:val="0072084B"/>
    <w:rsid w:val="007215C7"/>
    <w:rsid w:val="00722622"/>
    <w:rsid w:val="00722B96"/>
    <w:rsid w:val="007231A6"/>
    <w:rsid w:val="007256F1"/>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298"/>
    <w:rsid w:val="0074251A"/>
    <w:rsid w:val="00742AAF"/>
    <w:rsid w:val="00745894"/>
    <w:rsid w:val="00746A4C"/>
    <w:rsid w:val="00746B23"/>
    <w:rsid w:val="00750F4D"/>
    <w:rsid w:val="0075175C"/>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E8"/>
    <w:rsid w:val="007A339C"/>
    <w:rsid w:val="007A3CAA"/>
    <w:rsid w:val="007A3D94"/>
    <w:rsid w:val="007A670D"/>
    <w:rsid w:val="007A678A"/>
    <w:rsid w:val="007A6BD6"/>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728"/>
    <w:rsid w:val="007D3E7F"/>
    <w:rsid w:val="007D3F87"/>
    <w:rsid w:val="007D4D0C"/>
    <w:rsid w:val="007D575F"/>
    <w:rsid w:val="007D5B84"/>
    <w:rsid w:val="007D744A"/>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D6D"/>
    <w:rsid w:val="00804D94"/>
    <w:rsid w:val="0080538D"/>
    <w:rsid w:val="00806694"/>
    <w:rsid w:val="00806AF7"/>
    <w:rsid w:val="00806F35"/>
    <w:rsid w:val="00812157"/>
    <w:rsid w:val="00812EC1"/>
    <w:rsid w:val="008130E2"/>
    <w:rsid w:val="0081330E"/>
    <w:rsid w:val="008157E0"/>
    <w:rsid w:val="00815C09"/>
    <w:rsid w:val="00815F6A"/>
    <w:rsid w:val="00817611"/>
    <w:rsid w:val="008204EE"/>
    <w:rsid w:val="00822BD7"/>
    <w:rsid w:val="00822EE9"/>
    <w:rsid w:val="00823125"/>
    <w:rsid w:val="00823AC9"/>
    <w:rsid w:val="008259D3"/>
    <w:rsid w:val="008259FD"/>
    <w:rsid w:val="00826721"/>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1D6"/>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2DB1"/>
    <w:rsid w:val="0088333C"/>
    <w:rsid w:val="008836F9"/>
    <w:rsid w:val="0088409F"/>
    <w:rsid w:val="008845D3"/>
    <w:rsid w:val="00885291"/>
    <w:rsid w:val="00886332"/>
    <w:rsid w:val="008863FF"/>
    <w:rsid w:val="00887E4B"/>
    <w:rsid w:val="00890B73"/>
    <w:rsid w:val="00891636"/>
    <w:rsid w:val="008922D0"/>
    <w:rsid w:val="00892BF4"/>
    <w:rsid w:val="00893323"/>
    <w:rsid w:val="008934C0"/>
    <w:rsid w:val="00893D5D"/>
    <w:rsid w:val="00893E36"/>
    <w:rsid w:val="0089563C"/>
    <w:rsid w:val="00896181"/>
    <w:rsid w:val="00896332"/>
    <w:rsid w:val="00896EEE"/>
    <w:rsid w:val="0089775B"/>
    <w:rsid w:val="00897810"/>
    <w:rsid w:val="008A044C"/>
    <w:rsid w:val="008A34CB"/>
    <w:rsid w:val="008A4AC2"/>
    <w:rsid w:val="008A6DAC"/>
    <w:rsid w:val="008B07BA"/>
    <w:rsid w:val="008B1BCC"/>
    <w:rsid w:val="008B3624"/>
    <w:rsid w:val="008B7AD3"/>
    <w:rsid w:val="008C07EA"/>
    <w:rsid w:val="008C546D"/>
    <w:rsid w:val="008C643B"/>
    <w:rsid w:val="008C6A8F"/>
    <w:rsid w:val="008C7085"/>
    <w:rsid w:val="008D10F5"/>
    <w:rsid w:val="008D6F0F"/>
    <w:rsid w:val="008D791D"/>
    <w:rsid w:val="008E05D5"/>
    <w:rsid w:val="008E1023"/>
    <w:rsid w:val="008E1B70"/>
    <w:rsid w:val="008E1CB7"/>
    <w:rsid w:val="008E4305"/>
    <w:rsid w:val="008E4B46"/>
    <w:rsid w:val="008E61A1"/>
    <w:rsid w:val="008E70C4"/>
    <w:rsid w:val="008E7669"/>
    <w:rsid w:val="008F04B9"/>
    <w:rsid w:val="008F0F91"/>
    <w:rsid w:val="008F555E"/>
    <w:rsid w:val="008F5C43"/>
    <w:rsid w:val="008F615B"/>
    <w:rsid w:val="008F65BF"/>
    <w:rsid w:val="008F6D5E"/>
    <w:rsid w:val="008F6F94"/>
    <w:rsid w:val="008F7914"/>
    <w:rsid w:val="009004BE"/>
    <w:rsid w:val="0090075C"/>
    <w:rsid w:val="00900BE0"/>
    <w:rsid w:val="00900D34"/>
    <w:rsid w:val="00900D37"/>
    <w:rsid w:val="0090150C"/>
    <w:rsid w:val="009018E0"/>
    <w:rsid w:val="00902F7B"/>
    <w:rsid w:val="00903226"/>
    <w:rsid w:val="00904396"/>
    <w:rsid w:val="00904756"/>
    <w:rsid w:val="00904E9D"/>
    <w:rsid w:val="00906B27"/>
    <w:rsid w:val="009112D9"/>
    <w:rsid w:val="009123E1"/>
    <w:rsid w:val="009149EC"/>
    <w:rsid w:val="009162B2"/>
    <w:rsid w:val="0091703D"/>
    <w:rsid w:val="009178EA"/>
    <w:rsid w:val="00917A1F"/>
    <w:rsid w:val="00917A7C"/>
    <w:rsid w:val="009209FD"/>
    <w:rsid w:val="009220BC"/>
    <w:rsid w:val="00925C66"/>
    <w:rsid w:val="00927646"/>
    <w:rsid w:val="00927EAC"/>
    <w:rsid w:val="00931EA9"/>
    <w:rsid w:val="00931F27"/>
    <w:rsid w:val="009322DB"/>
    <w:rsid w:val="00934D4A"/>
    <w:rsid w:val="00937ED0"/>
    <w:rsid w:val="00940DA0"/>
    <w:rsid w:val="0094212F"/>
    <w:rsid w:val="0094226A"/>
    <w:rsid w:val="00943006"/>
    <w:rsid w:val="0094328D"/>
    <w:rsid w:val="009442C7"/>
    <w:rsid w:val="0094467E"/>
    <w:rsid w:val="00945349"/>
    <w:rsid w:val="00945882"/>
    <w:rsid w:val="00945E18"/>
    <w:rsid w:val="00947CC4"/>
    <w:rsid w:val="00950011"/>
    <w:rsid w:val="009514C6"/>
    <w:rsid w:val="00952010"/>
    <w:rsid w:val="00953BC4"/>
    <w:rsid w:val="00955C55"/>
    <w:rsid w:val="00955E05"/>
    <w:rsid w:val="009575C1"/>
    <w:rsid w:val="00960BA5"/>
    <w:rsid w:val="00961256"/>
    <w:rsid w:val="00961E76"/>
    <w:rsid w:val="00962604"/>
    <w:rsid w:val="00962D55"/>
    <w:rsid w:val="00963BE4"/>
    <w:rsid w:val="009649E0"/>
    <w:rsid w:val="009649FA"/>
    <w:rsid w:val="009654AC"/>
    <w:rsid w:val="009654EF"/>
    <w:rsid w:val="00965740"/>
    <w:rsid w:val="00965C2D"/>
    <w:rsid w:val="00965F9B"/>
    <w:rsid w:val="009662C0"/>
    <w:rsid w:val="0097001D"/>
    <w:rsid w:val="00970FB8"/>
    <w:rsid w:val="00973369"/>
    <w:rsid w:val="00973389"/>
    <w:rsid w:val="00973504"/>
    <w:rsid w:val="00974133"/>
    <w:rsid w:val="00974422"/>
    <w:rsid w:val="00975294"/>
    <w:rsid w:val="00975334"/>
    <w:rsid w:val="00975465"/>
    <w:rsid w:val="00975494"/>
    <w:rsid w:val="0097685E"/>
    <w:rsid w:val="009773BA"/>
    <w:rsid w:val="00980285"/>
    <w:rsid w:val="00981FB1"/>
    <w:rsid w:val="00982CED"/>
    <w:rsid w:val="00983303"/>
    <w:rsid w:val="0098375A"/>
    <w:rsid w:val="00983E51"/>
    <w:rsid w:val="0098431F"/>
    <w:rsid w:val="009846AE"/>
    <w:rsid w:val="0098485E"/>
    <w:rsid w:val="009863B6"/>
    <w:rsid w:val="00987945"/>
    <w:rsid w:val="00987B34"/>
    <w:rsid w:val="009904A2"/>
    <w:rsid w:val="0099070B"/>
    <w:rsid w:val="009908F4"/>
    <w:rsid w:val="009927A4"/>
    <w:rsid w:val="00992A6B"/>
    <w:rsid w:val="0099707E"/>
    <w:rsid w:val="009A0263"/>
    <w:rsid w:val="009A171D"/>
    <w:rsid w:val="009A18DD"/>
    <w:rsid w:val="009A25AF"/>
    <w:rsid w:val="009A2779"/>
    <w:rsid w:val="009A2A95"/>
    <w:rsid w:val="009A3015"/>
    <w:rsid w:val="009A37B2"/>
    <w:rsid w:val="009A4932"/>
    <w:rsid w:val="009A4FC4"/>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46FB"/>
    <w:rsid w:val="009C6EF3"/>
    <w:rsid w:val="009D0935"/>
    <w:rsid w:val="009D1DB0"/>
    <w:rsid w:val="009D6F17"/>
    <w:rsid w:val="009D7D8B"/>
    <w:rsid w:val="009E1387"/>
    <w:rsid w:val="009E4883"/>
    <w:rsid w:val="009E728C"/>
    <w:rsid w:val="009F049F"/>
    <w:rsid w:val="009F1391"/>
    <w:rsid w:val="009F182E"/>
    <w:rsid w:val="009F542A"/>
    <w:rsid w:val="009F5B16"/>
    <w:rsid w:val="009F6631"/>
    <w:rsid w:val="009F6D78"/>
    <w:rsid w:val="009F72CB"/>
    <w:rsid w:val="009F7C3E"/>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622"/>
    <w:rsid w:val="00A1575C"/>
    <w:rsid w:val="00A15FE1"/>
    <w:rsid w:val="00A16596"/>
    <w:rsid w:val="00A21684"/>
    <w:rsid w:val="00A22102"/>
    <w:rsid w:val="00A23CAA"/>
    <w:rsid w:val="00A25726"/>
    <w:rsid w:val="00A257F4"/>
    <w:rsid w:val="00A261B0"/>
    <w:rsid w:val="00A2719E"/>
    <w:rsid w:val="00A304B5"/>
    <w:rsid w:val="00A31023"/>
    <w:rsid w:val="00A32B17"/>
    <w:rsid w:val="00A35982"/>
    <w:rsid w:val="00A35DF4"/>
    <w:rsid w:val="00A37551"/>
    <w:rsid w:val="00A402EF"/>
    <w:rsid w:val="00A409EA"/>
    <w:rsid w:val="00A41A8E"/>
    <w:rsid w:val="00A42BFA"/>
    <w:rsid w:val="00A444EF"/>
    <w:rsid w:val="00A4554C"/>
    <w:rsid w:val="00A4781B"/>
    <w:rsid w:val="00A50C21"/>
    <w:rsid w:val="00A510ED"/>
    <w:rsid w:val="00A51B4A"/>
    <w:rsid w:val="00A5289D"/>
    <w:rsid w:val="00A52A05"/>
    <w:rsid w:val="00A5798D"/>
    <w:rsid w:val="00A57BBC"/>
    <w:rsid w:val="00A57C33"/>
    <w:rsid w:val="00A61037"/>
    <w:rsid w:val="00A64266"/>
    <w:rsid w:val="00A64923"/>
    <w:rsid w:val="00A64E14"/>
    <w:rsid w:val="00A65631"/>
    <w:rsid w:val="00A65BBE"/>
    <w:rsid w:val="00A65D67"/>
    <w:rsid w:val="00A66909"/>
    <w:rsid w:val="00A67C1A"/>
    <w:rsid w:val="00A701E1"/>
    <w:rsid w:val="00A70E13"/>
    <w:rsid w:val="00A72B27"/>
    <w:rsid w:val="00A734CF"/>
    <w:rsid w:val="00A742A2"/>
    <w:rsid w:val="00A75363"/>
    <w:rsid w:val="00A77898"/>
    <w:rsid w:val="00A77E19"/>
    <w:rsid w:val="00A827D1"/>
    <w:rsid w:val="00A82B8E"/>
    <w:rsid w:val="00A82F4B"/>
    <w:rsid w:val="00A8420D"/>
    <w:rsid w:val="00A8424D"/>
    <w:rsid w:val="00A842B1"/>
    <w:rsid w:val="00A85391"/>
    <w:rsid w:val="00A85D48"/>
    <w:rsid w:val="00A869B3"/>
    <w:rsid w:val="00A900B6"/>
    <w:rsid w:val="00A910EF"/>
    <w:rsid w:val="00A914DC"/>
    <w:rsid w:val="00A921C9"/>
    <w:rsid w:val="00A92AEA"/>
    <w:rsid w:val="00A95E5C"/>
    <w:rsid w:val="00A9647C"/>
    <w:rsid w:val="00AA2009"/>
    <w:rsid w:val="00AA25BA"/>
    <w:rsid w:val="00AA413A"/>
    <w:rsid w:val="00AA4B73"/>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9C2"/>
    <w:rsid w:val="00AE2CD7"/>
    <w:rsid w:val="00AE5002"/>
    <w:rsid w:val="00AE7CED"/>
    <w:rsid w:val="00AF3DD4"/>
    <w:rsid w:val="00AF3FAC"/>
    <w:rsid w:val="00AF43C2"/>
    <w:rsid w:val="00AF44D8"/>
    <w:rsid w:val="00AF44E9"/>
    <w:rsid w:val="00AF5AE2"/>
    <w:rsid w:val="00AF5DCA"/>
    <w:rsid w:val="00AF697B"/>
    <w:rsid w:val="00B0099E"/>
    <w:rsid w:val="00B0323E"/>
    <w:rsid w:val="00B052C2"/>
    <w:rsid w:val="00B05EF0"/>
    <w:rsid w:val="00B06A81"/>
    <w:rsid w:val="00B10244"/>
    <w:rsid w:val="00B111B2"/>
    <w:rsid w:val="00B1132B"/>
    <w:rsid w:val="00B11BFB"/>
    <w:rsid w:val="00B137C5"/>
    <w:rsid w:val="00B14DDD"/>
    <w:rsid w:val="00B15DEC"/>
    <w:rsid w:val="00B163AB"/>
    <w:rsid w:val="00B16B72"/>
    <w:rsid w:val="00B20173"/>
    <w:rsid w:val="00B208CA"/>
    <w:rsid w:val="00B22E6B"/>
    <w:rsid w:val="00B23270"/>
    <w:rsid w:val="00B2346A"/>
    <w:rsid w:val="00B2381E"/>
    <w:rsid w:val="00B24DB5"/>
    <w:rsid w:val="00B2658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66C90"/>
    <w:rsid w:val="00B72146"/>
    <w:rsid w:val="00B72C3A"/>
    <w:rsid w:val="00B7499A"/>
    <w:rsid w:val="00B749F2"/>
    <w:rsid w:val="00B74CF4"/>
    <w:rsid w:val="00B75965"/>
    <w:rsid w:val="00B819D9"/>
    <w:rsid w:val="00B84327"/>
    <w:rsid w:val="00B846B3"/>
    <w:rsid w:val="00B858F0"/>
    <w:rsid w:val="00B861A1"/>
    <w:rsid w:val="00B86473"/>
    <w:rsid w:val="00B91C79"/>
    <w:rsid w:val="00B92578"/>
    <w:rsid w:val="00B94888"/>
    <w:rsid w:val="00B952F6"/>
    <w:rsid w:val="00B960DF"/>
    <w:rsid w:val="00B972B9"/>
    <w:rsid w:val="00B97D92"/>
    <w:rsid w:val="00BA039B"/>
    <w:rsid w:val="00BA1B35"/>
    <w:rsid w:val="00BA3ADF"/>
    <w:rsid w:val="00BA4982"/>
    <w:rsid w:val="00BA4E8B"/>
    <w:rsid w:val="00BA7E8C"/>
    <w:rsid w:val="00BB0496"/>
    <w:rsid w:val="00BB1FEA"/>
    <w:rsid w:val="00BB2205"/>
    <w:rsid w:val="00BB2214"/>
    <w:rsid w:val="00BB36CB"/>
    <w:rsid w:val="00BB37D1"/>
    <w:rsid w:val="00BB3A7C"/>
    <w:rsid w:val="00BB5DCD"/>
    <w:rsid w:val="00BB72FC"/>
    <w:rsid w:val="00BB7641"/>
    <w:rsid w:val="00BC0ADA"/>
    <w:rsid w:val="00BC0D91"/>
    <w:rsid w:val="00BC19AA"/>
    <w:rsid w:val="00BC2872"/>
    <w:rsid w:val="00BC4A52"/>
    <w:rsid w:val="00BC4A6F"/>
    <w:rsid w:val="00BC6062"/>
    <w:rsid w:val="00BC6F89"/>
    <w:rsid w:val="00BC71F3"/>
    <w:rsid w:val="00BD05B8"/>
    <w:rsid w:val="00BD0F21"/>
    <w:rsid w:val="00BD126D"/>
    <w:rsid w:val="00BD12DD"/>
    <w:rsid w:val="00BD2281"/>
    <w:rsid w:val="00BD2A55"/>
    <w:rsid w:val="00BD57B0"/>
    <w:rsid w:val="00BD5904"/>
    <w:rsid w:val="00BD793C"/>
    <w:rsid w:val="00BE122E"/>
    <w:rsid w:val="00BE1C9B"/>
    <w:rsid w:val="00BE20C9"/>
    <w:rsid w:val="00BE48AE"/>
    <w:rsid w:val="00BE4ACF"/>
    <w:rsid w:val="00BE523E"/>
    <w:rsid w:val="00BE5469"/>
    <w:rsid w:val="00BE74AB"/>
    <w:rsid w:val="00BF0589"/>
    <w:rsid w:val="00BF09E4"/>
    <w:rsid w:val="00BF1545"/>
    <w:rsid w:val="00BF1C2A"/>
    <w:rsid w:val="00BF1C8B"/>
    <w:rsid w:val="00BF3365"/>
    <w:rsid w:val="00BF5D64"/>
    <w:rsid w:val="00C0112A"/>
    <w:rsid w:val="00C01182"/>
    <w:rsid w:val="00C01FA5"/>
    <w:rsid w:val="00C037C3"/>
    <w:rsid w:val="00C0500D"/>
    <w:rsid w:val="00C071B9"/>
    <w:rsid w:val="00C07E02"/>
    <w:rsid w:val="00C1153A"/>
    <w:rsid w:val="00C12493"/>
    <w:rsid w:val="00C16267"/>
    <w:rsid w:val="00C21378"/>
    <w:rsid w:val="00C24546"/>
    <w:rsid w:val="00C262BB"/>
    <w:rsid w:val="00C344B5"/>
    <w:rsid w:val="00C357A8"/>
    <w:rsid w:val="00C35B79"/>
    <w:rsid w:val="00C36E58"/>
    <w:rsid w:val="00C3728F"/>
    <w:rsid w:val="00C407D5"/>
    <w:rsid w:val="00C40EAE"/>
    <w:rsid w:val="00C41020"/>
    <w:rsid w:val="00C417F8"/>
    <w:rsid w:val="00C454CF"/>
    <w:rsid w:val="00C454FA"/>
    <w:rsid w:val="00C45A86"/>
    <w:rsid w:val="00C464A6"/>
    <w:rsid w:val="00C46FD4"/>
    <w:rsid w:val="00C47F3B"/>
    <w:rsid w:val="00C52E22"/>
    <w:rsid w:val="00C539C8"/>
    <w:rsid w:val="00C558F5"/>
    <w:rsid w:val="00C55F32"/>
    <w:rsid w:val="00C6023E"/>
    <w:rsid w:val="00C60788"/>
    <w:rsid w:val="00C624BF"/>
    <w:rsid w:val="00C63E2D"/>
    <w:rsid w:val="00C64199"/>
    <w:rsid w:val="00C65923"/>
    <w:rsid w:val="00C65EC7"/>
    <w:rsid w:val="00C66DA1"/>
    <w:rsid w:val="00C67138"/>
    <w:rsid w:val="00C6734F"/>
    <w:rsid w:val="00C7238C"/>
    <w:rsid w:val="00C73EF7"/>
    <w:rsid w:val="00C74D27"/>
    <w:rsid w:val="00C751DE"/>
    <w:rsid w:val="00C75F1C"/>
    <w:rsid w:val="00C75F44"/>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09A1"/>
    <w:rsid w:val="00CA0E39"/>
    <w:rsid w:val="00CA193C"/>
    <w:rsid w:val="00CA2F81"/>
    <w:rsid w:val="00CA4009"/>
    <w:rsid w:val="00CA4269"/>
    <w:rsid w:val="00CA4313"/>
    <w:rsid w:val="00CA5CF0"/>
    <w:rsid w:val="00CA721D"/>
    <w:rsid w:val="00CA7A3C"/>
    <w:rsid w:val="00CB1163"/>
    <w:rsid w:val="00CB5F83"/>
    <w:rsid w:val="00CB683E"/>
    <w:rsid w:val="00CB701D"/>
    <w:rsid w:val="00CB7A1E"/>
    <w:rsid w:val="00CB7BA3"/>
    <w:rsid w:val="00CC0455"/>
    <w:rsid w:val="00CC1BAD"/>
    <w:rsid w:val="00CC243C"/>
    <w:rsid w:val="00CC2A30"/>
    <w:rsid w:val="00CC51F5"/>
    <w:rsid w:val="00CC745F"/>
    <w:rsid w:val="00CD27E2"/>
    <w:rsid w:val="00CD2ED3"/>
    <w:rsid w:val="00CD3DBC"/>
    <w:rsid w:val="00CD3FAE"/>
    <w:rsid w:val="00CD46A0"/>
    <w:rsid w:val="00CD546F"/>
    <w:rsid w:val="00CD5821"/>
    <w:rsid w:val="00CD68F5"/>
    <w:rsid w:val="00CD700A"/>
    <w:rsid w:val="00CD71D3"/>
    <w:rsid w:val="00CE05A9"/>
    <w:rsid w:val="00CE0A10"/>
    <w:rsid w:val="00CE149F"/>
    <w:rsid w:val="00CE1BC0"/>
    <w:rsid w:val="00CE1D21"/>
    <w:rsid w:val="00CE259F"/>
    <w:rsid w:val="00CE3C7D"/>
    <w:rsid w:val="00CE49A3"/>
    <w:rsid w:val="00CE4F59"/>
    <w:rsid w:val="00CE5D3C"/>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949"/>
    <w:rsid w:val="00D23EA7"/>
    <w:rsid w:val="00D249B7"/>
    <w:rsid w:val="00D2751B"/>
    <w:rsid w:val="00D2762F"/>
    <w:rsid w:val="00D302FF"/>
    <w:rsid w:val="00D30385"/>
    <w:rsid w:val="00D34E70"/>
    <w:rsid w:val="00D3548E"/>
    <w:rsid w:val="00D35D6B"/>
    <w:rsid w:val="00D35FEE"/>
    <w:rsid w:val="00D37049"/>
    <w:rsid w:val="00D37A43"/>
    <w:rsid w:val="00D40FC1"/>
    <w:rsid w:val="00D41535"/>
    <w:rsid w:val="00D428FA"/>
    <w:rsid w:val="00D458BD"/>
    <w:rsid w:val="00D472F7"/>
    <w:rsid w:val="00D47CE0"/>
    <w:rsid w:val="00D54506"/>
    <w:rsid w:val="00D56B46"/>
    <w:rsid w:val="00D57209"/>
    <w:rsid w:val="00D5749C"/>
    <w:rsid w:val="00D57896"/>
    <w:rsid w:val="00D6076F"/>
    <w:rsid w:val="00D60807"/>
    <w:rsid w:val="00D60837"/>
    <w:rsid w:val="00D6199A"/>
    <w:rsid w:val="00D62C2D"/>
    <w:rsid w:val="00D64F9F"/>
    <w:rsid w:val="00D65583"/>
    <w:rsid w:val="00D66A58"/>
    <w:rsid w:val="00D67A75"/>
    <w:rsid w:val="00D713F7"/>
    <w:rsid w:val="00D73CE2"/>
    <w:rsid w:val="00D740CE"/>
    <w:rsid w:val="00D776D4"/>
    <w:rsid w:val="00D80266"/>
    <w:rsid w:val="00D81659"/>
    <w:rsid w:val="00D8174D"/>
    <w:rsid w:val="00D850F7"/>
    <w:rsid w:val="00D86ACF"/>
    <w:rsid w:val="00D93A8C"/>
    <w:rsid w:val="00D93B62"/>
    <w:rsid w:val="00D944B1"/>
    <w:rsid w:val="00D94D74"/>
    <w:rsid w:val="00D95F4F"/>
    <w:rsid w:val="00D96749"/>
    <w:rsid w:val="00D96861"/>
    <w:rsid w:val="00D977D8"/>
    <w:rsid w:val="00DA0BAB"/>
    <w:rsid w:val="00DA27D5"/>
    <w:rsid w:val="00DA2903"/>
    <w:rsid w:val="00DA34E9"/>
    <w:rsid w:val="00DA40DE"/>
    <w:rsid w:val="00DA4253"/>
    <w:rsid w:val="00DA502F"/>
    <w:rsid w:val="00DA5B5D"/>
    <w:rsid w:val="00DA7034"/>
    <w:rsid w:val="00DA7171"/>
    <w:rsid w:val="00DA7E71"/>
    <w:rsid w:val="00DB0822"/>
    <w:rsid w:val="00DB1403"/>
    <w:rsid w:val="00DB192B"/>
    <w:rsid w:val="00DB2047"/>
    <w:rsid w:val="00DB21E2"/>
    <w:rsid w:val="00DB248A"/>
    <w:rsid w:val="00DB52EF"/>
    <w:rsid w:val="00DB623D"/>
    <w:rsid w:val="00DB6ABA"/>
    <w:rsid w:val="00DC1431"/>
    <w:rsid w:val="00DC1770"/>
    <w:rsid w:val="00DC1846"/>
    <w:rsid w:val="00DC397E"/>
    <w:rsid w:val="00DC408C"/>
    <w:rsid w:val="00DC4D0B"/>
    <w:rsid w:val="00DC5981"/>
    <w:rsid w:val="00DC7187"/>
    <w:rsid w:val="00DC76DD"/>
    <w:rsid w:val="00DD0D59"/>
    <w:rsid w:val="00DD38AC"/>
    <w:rsid w:val="00DD4186"/>
    <w:rsid w:val="00DD549A"/>
    <w:rsid w:val="00DD60DA"/>
    <w:rsid w:val="00DD611B"/>
    <w:rsid w:val="00DE00E3"/>
    <w:rsid w:val="00DE0FBD"/>
    <w:rsid w:val="00DE35F5"/>
    <w:rsid w:val="00DE4539"/>
    <w:rsid w:val="00DE61BE"/>
    <w:rsid w:val="00DE6D46"/>
    <w:rsid w:val="00DE6FC3"/>
    <w:rsid w:val="00DE7EDD"/>
    <w:rsid w:val="00DF0835"/>
    <w:rsid w:val="00DF1DE2"/>
    <w:rsid w:val="00DF22C3"/>
    <w:rsid w:val="00DF3FD0"/>
    <w:rsid w:val="00DF40A7"/>
    <w:rsid w:val="00DF4966"/>
    <w:rsid w:val="00DF552C"/>
    <w:rsid w:val="00DF648C"/>
    <w:rsid w:val="00DF6825"/>
    <w:rsid w:val="00DF697B"/>
    <w:rsid w:val="00DF712F"/>
    <w:rsid w:val="00E01D4D"/>
    <w:rsid w:val="00E01D58"/>
    <w:rsid w:val="00E01F1E"/>
    <w:rsid w:val="00E02671"/>
    <w:rsid w:val="00E05990"/>
    <w:rsid w:val="00E06566"/>
    <w:rsid w:val="00E07E0A"/>
    <w:rsid w:val="00E117E5"/>
    <w:rsid w:val="00E119D5"/>
    <w:rsid w:val="00E143F9"/>
    <w:rsid w:val="00E1481A"/>
    <w:rsid w:val="00E14A02"/>
    <w:rsid w:val="00E15B30"/>
    <w:rsid w:val="00E15CFD"/>
    <w:rsid w:val="00E16CD5"/>
    <w:rsid w:val="00E1799B"/>
    <w:rsid w:val="00E21937"/>
    <w:rsid w:val="00E223FE"/>
    <w:rsid w:val="00E227CD"/>
    <w:rsid w:val="00E24900"/>
    <w:rsid w:val="00E25D3D"/>
    <w:rsid w:val="00E27936"/>
    <w:rsid w:val="00E30C16"/>
    <w:rsid w:val="00E3131E"/>
    <w:rsid w:val="00E33AD3"/>
    <w:rsid w:val="00E33D88"/>
    <w:rsid w:val="00E33E03"/>
    <w:rsid w:val="00E3459F"/>
    <w:rsid w:val="00E35535"/>
    <w:rsid w:val="00E35D28"/>
    <w:rsid w:val="00E36050"/>
    <w:rsid w:val="00E37867"/>
    <w:rsid w:val="00E40CB8"/>
    <w:rsid w:val="00E42164"/>
    <w:rsid w:val="00E4306D"/>
    <w:rsid w:val="00E44303"/>
    <w:rsid w:val="00E443E5"/>
    <w:rsid w:val="00E45267"/>
    <w:rsid w:val="00E4599A"/>
    <w:rsid w:val="00E46D59"/>
    <w:rsid w:val="00E46EF7"/>
    <w:rsid w:val="00E47B7D"/>
    <w:rsid w:val="00E50005"/>
    <w:rsid w:val="00E50866"/>
    <w:rsid w:val="00E53516"/>
    <w:rsid w:val="00E53855"/>
    <w:rsid w:val="00E5431C"/>
    <w:rsid w:val="00E54ADA"/>
    <w:rsid w:val="00E55D2A"/>
    <w:rsid w:val="00E55E7E"/>
    <w:rsid w:val="00E561E0"/>
    <w:rsid w:val="00E60DF5"/>
    <w:rsid w:val="00E61511"/>
    <w:rsid w:val="00E61EA0"/>
    <w:rsid w:val="00E621AF"/>
    <w:rsid w:val="00E62471"/>
    <w:rsid w:val="00E63A89"/>
    <w:rsid w:val="00E6408C"/>
    <w:rsid w:val="00E6432F"/>
    <w:rsid w:val="00E6690C"/>
    <w:rsid w:val="00E66B2A"/>
    <w:rsid w:val="00E717A0"/>
    <w:rsid w:val="00E72334"/>
    <w:rsid w:val="00E74A40"/>
    <w:rsid w:val="00E7553A"/>
    <w:rsid w:val="00E762C6"/>
    <w:rsid w:val="00E7760C"/>
    <w:rsid w:val="00E77CB5"/>
    <w:rsid w:val="00E808C4"/>
    <w:rsid w:val="00E80A35"/>
    <w:rsid w:val="00E81C7E"/>
    <w:rsid w:val="00E82076"/>
    <w:rsid w:val="00E8257F"/>
    <w:rsid w:val="00E83947"/>
    <w:rsid w:val="00E83C43"/>
    <w:rsid w:val="00E847B4"/>
    <w:rsid w:val="00E858FE"/>
    <w:rsid w:val="00E8667F"/>
    <w:rsid w:val="00E8740A"/>
    <w:rsid w:val="00E8763B"/>
    <w:rsid w:val="00E876D0"/>
    <w:rsid w:val="00E87CED"/>
    <w:rsid w:val="00E91317"/>
    <w:rsid w:val="00E932CC"/>
    <w:rsid w:val="00E95492"/>
    <w:rsid w:val="00E958C6"/>
    <w:rsid w:val="00E96B28"/>
    <w:rsid w:val="00E97757"/>
    <w:rsid w:val="00E979E1"/>
    <w:rsid w:val="00E97B22"/>
    <w:rsid w:val="00EA0096"/>
    <w:rsid w:val="00EA1F7A"/>
    <w:rsid w:val="00EA357E"/>
    <w:rsid w:val="00EA371A"/>
    <w:rsid w:val="00EA3761"/>
    <w:rsid w:val="00EA6BBE"/>
    <w:rsid w:val="00EB0338"/>
    <w:rsid w:val="00EB1AE2"/>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0F4B"/>
    <w:rsid w:val="00EF26E7"/>
    <w:rsid w:val="00EF2875"/>
    <w:rsid w:val="00EF2B00"/>
    <w:rsid w:val="00EF2E5B"/>
    <w:rsid w:val="00EF2EB5"/>
    <w:rsid w:val="00EF44FF"/>
    <w:rsid w:val="00EF483C"/>
    <w:rsid w:val="00EF5089"/>
    <w:rsid w:val="00F00E5A"/>
    <w:rsid w:val="00F01E32"/>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AC4"/>
    <w:rsid w:val="00F23DC8"/>
    <w:rsid w:val="00F24C75"/>
    <w:rsid w:val="00F24E9C"/>
    <w:rsid w:val="00F2733E"/>
    <w:rsid w:val="00F33F94"/>
    <w:rsid w:val="00F345A3"/>
    <w:rsid w:val="00F34655"/>
    <w:rsid w:val="00F34F7F"/>
    <w:rsid w:val="00F36FA9"/>
    <w:rsid w:val="00F3736F"/>
    <w:rsid w:val="00F37C7A"/>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197B"/>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B74B1"/>
    <w:rsid w:val="00FC08E7"/>
    <w:rsid w:val="00FC1D92"/>
    <w:rsid w:val="00FC217E"/>
    <w:rsid w:val="00FC457B"/>
    <w:rsid w:val="00FC498F"/>
    <w:rsid w:val="00FC4A08"/>
    <w:rsid w:val="00FC52C8"/>
    <w:rsid w:val="00FC57C6"/>
    <w:rsid w:val="00FC60D9"/>
    <w:rsid w:val="00FC62D1"/>
    <w:rsid w:val="00FC6A1A"/>
    <w:rsid w:val="00FD13BB"/>
    <w:rsid w:val="00FD2396"/>
    <w:rsid w:val="00FD28BA"/>
    <w:rsid w:val="00FD3826"/>
    <w:rsid w:val="00FD425A"/>
    <w:rsid w:val="00FD4884"/>
    <w:rsid w:val="00FD58A6"/>
    <w:rsid w:val="00FD63D4"/>
    <w:rsid w:val="00FD681C"/>
    <w:rsid w:val="00FD7B6A"/>
    <w:rsid w:val="00FE0742"/>
    <w:rsid w:val="00FE1026"/>
    <w:rsid w:val="00FE10FA"/>
    <w:rsid w:val="00FE3A00"/>
    <w:rsid w:val="00FE3A87"/>
    <w:rsid w:val="00FE4298"/>
    <w:rsid w:val="00FE4485"/>
    <w:rsid w:val="00FE4B44"/>
    <w:rsid w:val="00FE4B6F"/>
    <w:rsid w:val="00FE5150"/>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9D"/>
    <w:pPr>
      <w:spacing w:line="264" w:lineRule="auto"/>
      <w:jc w:val="both"/>
    </w:pPr>
    <w:rPr>
      <w:kern w:val="28"/>
      <w:sz w:val="24"/>
    </w:rPr>
  </w:style>
  <w:style w:type="paragraph" w:styleId="Heading1">
    <w:name w:val="heading 1"/>
    <w:basedOn w:val="Normal"/>
    <w:next w:val="Normal"/>
    <w:link w:val="Heading1Char"/>
    <w:autoRedefine/>
    <w:qFormat/>
    <w:rsid w:val="00A5289D"/>
    <w:pPr>
      <w:keepNext/>
      <w:spacing w:before="240" w:after="480"/>
      <w:outlineLvl w:val="0"/>
    </w:pPr>
    <w:rPr>
      <w:b/>
      <w:sz w:val="36"/>
    </w:rPr>
  </w:style>
  <w:style w:type="paragraph" w:styleId="Heading2">
    <w:name w:val="heading 2"/>
    <w:basedOn w:val="Normal"/>
    <w:next w:val="Normal"/>
    <w:link w:val="Heading2Char"/>
    <w:qFormat/>
    <w:rsid w:val="00A5289D"/>
    <w:pPr>
      <w:keepNext/>
      <w:outlineLvl w:val="1"/>
    </w:pPr>
    <w:rPr>
      <w:b/>
      <w:sz w:val="28"/>
      <w:lang w:val="en-US"/>
    </w:rPr>
  </w:style>
  <w:style w:type="paragraph" w:styleId="Heading3">
    <w:name w:val="heading 3"/>
    <w:basedOn w:val="Normal"/>
    <w:next w:val="Normal"/>
    <w:link w:val="Heading3Char"/>
    <w:qFormat/>
    <w:rsid w:val="00A5289D"/>
    <w:pPr>
      <w:keepNext/>
      <w:spacing w:before="240" w:after="240"/>
      <w:ind w:left="567"/>
      <w:outlineLvl w:val="2"/>
    </w:pPr>
    <w:rPr>
      <w:b/>
      <w:lang w:val="en-US"/>
    </w:rPr>
  </w:style>
  <w:style w:type="character" w:default="1" w:styleId="DefaultParagraphFont">
    <w:name w:val="Default Paragraph Font"/>
    <w:semiHidden/>
    <w:rsid w:val="00A528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5289D"/>
  </w:style>
  <w:style w:type="paragraph" w:styleId="Header">
    <w:name w:val="header"/>
    <w:basedOn w:val="Normal"/>
    <w:link w:val="HeaderChar"/>
    <w:rsid w:val="00A5289D"/>
    <w:pPr>
      <w:tabs>
        <w:tab w:val="center" w:pos="4320"/>
        <w:tab w:val="right" w:pos="8640"/>
      </w:tabs>
      <w:spacing w:after="240"/>
    </w:pPr>
    <w:rPr>
      <w:lang w:val="en-US"/>
    </w:rPr>
  </w:style>
  <w:style w:type="paragraph" w:styleId="Footer">
    <w:name w:val="footer"/>
    <w:basedOn w:val="Normal"/>
    <w:link w:val="FooterChar"/>
    <w:rsid w:val="00A5289D"/>
    <w:pPr>
      <w:tabs>
        <w:tab w:val="center" w:pos="4320"/>
        <w:tab w:val="right" w:pos="8640"/>
      </w:tabs>
      <w:spacing w:after="240"/>
    </w:pPr>
    <w:rPr>
      <w:lang w:val="en-US"/>
    </w:rPr>
  </w:style>
  <w:style w:type="character" w:styleId="PageNumber">
    <w:name w:val="page number"/>
    <w:basedOn w:val="DefaultParagraphFont"/>
    <w:rsid w:val="00A5289D"/>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5289D"/>
    <w:pPr>
      <w:ind w:left="567" w:right="709"/>
    </w:pPr>
    <w:rPr>
      <w:sz w:val="22"/>
      <w:lang w:val="en-US"/>
    </w:rPr>
  </w:style>
  <w:style w:type="paragraph" w:customStyle="1" w:styleId="Indent2">
    <w:name w:val="Indent2"/>
    <w:basedOn w:val="Normal"/>
    <w:rsid w:val="00A5289D"/>
    <w:pPr>
      <w:ind w:left="851" w:right="1134"/>
    </w:pPr>
    <w:rPr>
      <w:sz w:val="22"/>
      <w:lang w:val="en-US"/>
    </w:rPr>
  </w:style>
  <w:style w:type="paragraph" w:customStyle="1" w:styleId="H1">
    <w:name w:val="H1"/>
    <w:basedOn w:val="Normal"/>
    <w:link w:val="H1Char"/>
    <w:rsid w:val="00A5289D"/>
    <w:pPr>
      <w:spacing w:after="480"/>
    </w:pPr>
    <w:rPr>
      <w:b/>
      <w:kern w:val="0"/>
      <w:sz w:val="36"/>
    </w:rPr>
  </w:style>
  <w:style w:type="paragraph" w:customStyle="1" w:styleId="H2">
    <w:name w:val="H2"/>
    <w:basedOn w:val="Normal"/>
    <w:link w:val="H2Char"/>
    <w:rsid w:val="00A5289D"/>
    <w:rPr>
      <w:b/>
      <w:kern w:val="0"/>
      <w:sz w:val="28"/>
    </w:rPr>
  </w:style>
  <w:style w:type="paragraph" w:customStyle="1" w:styleId="Bull">
    <w:name w:val="Bull"/>
    <w:basedOn w:val="Normal"/>
    <w:rsid w:val="00A5289D"/>
    <w:pPr>
      <w:numPr>
        <w:numId w:val="1"/>
      </w:numPr>
    </w:pPr>
    <w:rPr>
      <w:kern w:val="0"/>
    </w:rPr>
  </w:style>
  <w:style w:type="character" w:customStyle="1" w:styleId="H2Char">
    <w:name w:val="H2 Char"/>
    <w:basedOn w:val="DefaultParagraphFont"/>
    <w:link w:val="H2"/>
    <w:rsid w:val="00A5289D"/>
    <w:rPr>
      <w:b/>
      <w:sz w:val="28"/>
    </w:rPr>
  </w:style>
  <w:style w:type="character" w:customStyle="1" w:styleId="H1Char">
    <w:name w:val="H1 Char"/>
    <w:basedOn w:val="DefaultParagraphFont"/>
    <w:link w:val="H1"/>
    <w:rsid w:val="00A5289D"/>
    <w:rPr>
      <w:b/>
      <w:sz w:val="36"/>
    </w:rPr>
  </w:style>
  <w:style w:type="paragraph" w:customStyle="1" w:styleId="TOCBullet">
    <w:name w:val="TOCBullet"/>
    <w:basedOn w:val="Normal"/>
    <w:rsid w:val="00A5289D"/>
  </w:style>
  <w:style w:type="paragraph" w:styleId="BodyText">
    <w:name w:val="Body Text"/>
    <w:basedOn w:val="Normal"/>
    <w:link w:val="BodyTextChar"/>
    <w:rsid w:val="00A5289D"/>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5289D"/>
    <w:pPr>
      <w:tabs>
        <w:tab w:val="right" w:pos="8363"/>
      </w:tabs>
      <w:spacing w:line="240" w:lineRule="auto"/>
      <w:ind w:left="1984" w:hanging="425"/>
      <w:jc w:val="left"/>
    </w:pPr>
    <w:rPr>
      <w:kern w:val="0"/>
    </w:rPr>
  </w:style>
  <w:style w:type="paragraph" w:customStyle="1" w:styleId="B1">
    <w:name w:val="B1"/>
    <w:basedOn w:val="Normal"/>
    <w:link w:val="B1Char"/>
    <w:rsid w:val="00A5289D"/>
    <w:pPr>
      <w:numPr>
        <w:numId w:val="2"/>
      </w:numPr>
      <w:spacing w:after="240"/>
    </w:pPr>
  </w:style>
  <w:style w:type="paragraph" w:customStyle="1" w:styleId="B2">
    <w:name w:val="B2"/>
    <w:basedOn w:val="B1"/>
    <w:rsid w:val="00A5289D"/>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4"/>
      </w:numPr>
      <w:spacing w:before="240" w:line="240" w:lineRule="auto"/>
      <w:jc w:val="left"/>
    </w:pPr>
    <w:rPr>
      <w:kern w:val="0"/>
    </w:rPr>
  </w:style>
  <w:style w:type="paragraph" w:customStyle="1" w:styleId="BodyPara">
    <w:name w:val="BodyPara"/>
    <w:aliases w:val="ba"/>
    <w:basedOn w:val="Normal"/>
    <w:rsid w:val="00B846B3"/>
    <w:pPr>
      <w:numPr>
        <w:ilvl w:val="1"/>
        <w:numId w:val="4"/>
      </w:numPr>
      <w:spacing w:before="240" w:line="240" w:lineRule="auto"/>
      <w:jc w:val="left"/>
    </w:pPr>
    <w:rPr>
      <w:kern w:val="0"/>
    </w:rPr>
  </w:style>
  <w:style w:type="paragraph" w:customStyle="1" w:styleId="BodyParaBullet">
    <w:name w:val="BodyParaBullet"/>
    <w:aliases w:val="bpb"/>
    <w:basedOn w:val="Normal"/>
    <w:rsid w:val="00B846B3"/>
    <w:pPr>
      <w:numPr>
        <w:ilvl w:val="2"/>
        <w:numId w:val="4"/>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4"/>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4"/>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42278952">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889807016">
      <w:bodyDiv w:val="1"/>
      <w:marLeft w:val="0"/>
      <w:marRight w:val="0"/>
      <w:marTop w:val="0"/>
      <w:marBottom w:val="0"/>
      <w:divBdr>
        <w:top w:val="none" w:sz="0" w:space="0" w:color="auto"/>
        <w:left w:val="none" w:sz="0" w:space="0" w:color="auto"/>
        <w:bottom w:val="none" w:sz="0" w:space="0" w:color="auto"/>
        <w:right w:val="none" w:sz="0" w:space="0" w:color="auto"/>
      </w:divBdr>
    </w:div>
    <w:div w:id="97132618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52E2-CDFC-4A97-BEFD-63CFD7D4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19162</TotalTime>
  <Pages>11</Pages>
  <Words>1103</Words>
  <Characters>6346</Characters>
  <Application>Microsoft Office Word</Application>
  <DocSecurity>0</DocSecurity>
  <Lines>176</Lines>
  <Paragraphs>60</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10</cp:revision>
  <cp:lastPrinted>2015-11-09T21:55:00Z</cp:lastPrinted>
  <dcterms:created xsi:type="dcterms:W3CDTF">2010-02-01T03:54:00Z</dcterms:created>
  <dcterms:modified xsi:type="dcterms:W3CDTF">2015-11-25T01:00:00Z</dcterms:modified>
</cp:coreProperties>
</file>