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bookmarkStart w:id="0" w:name="_GoBack"/>
      <w:bookmarkEnd w:id="0"/>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BF270F"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Wednesday 18</w:t>
      </w:r>
      <w:r w:rsidR="00EC616F">
        <w:rPr>
          <w:rFonts w:ascii="Times New Roman" w:hAnsi="Times New Roman" w:cs="Times New Roman"/>
          <w:b/>
          <w:color w:val="000000" w:themeColor="text1"/>
          <w:sz w:val="30"/>
          <w:szCs w:val="30"/>
        </w:rPr>
        <w:t xml:space="preserve"> </w:t>
      </w:r>
      <w:r w:rsidR="00121B65">
        <w:rPr>
          <w:rFonts w:ascii="Times New Roman" w:hAnsi="Times New Roman" w:cs="Times New Roman"/>
          <w:b/>
          <w:color w:val="000000" w:themeColor="text1"/>
          <w:sz w:val="30"/>
          <w:szCs w:val="30"/>
        </w:rPr>
        <w:t xml:space="preserve">March </w:t>
      </w:r>
      <w:r w:rsidR="00A50D7F">
        <w:rPr>
          <w:rFonts w:ascii="Times New Roman" w:hAnsi="Times New Roman" w:cs="Times New Roman"/>
          <w:b/>
          <w:color w:val="000000" w:themeColor="text1"/>
          <w:sz w:val="30"/>
          <w:szCs w:val="30"/>
        </w:rPr>
        <w:t>2015</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5F68BA">
        <w:rPr>
          <w:rFonts w:ascii="Times New Roman" w:hAnsi="Times New Roman" w:cs="Times New Roman"/>
          <w:color w:val="000000" w:themeColor="text1"/>
          <w:sz w:val="32"/>
          <w:szCs w:val="32"/>
        </w:rPr>
        <w:t xml:space="preserve">Twentieth </w:t>
      </w:r>
      <w:r w:rsidR="00245847">
        <w:rPr>
          <w:rFonts w:ascii="Times New Roman" w:hAnsi="Times New Roman" w:cs="Times New Roman"/>
          <w:color w:val="000000" w:themeColor="text1"/>
          <w:sz w:val="32"/>
          <w:szCs w:val="32"/>
        </w:rPr>
        <w:t>Report</w:t>
      </w:r>
      <w:r w:rsidR="00B47363">
        <w:rPr>
          <w:rFonts w:ascii="Times New Roman" w:hAnsi="Times New Roman" w:cs="Times New Roman"/>
          <w:color w:val="000000" w:themeColor="text1"/>
          <w:sz w:val="32"/>
          <w:szCs w:val="32"/>
        </w:rPr>
        <w:t xml:space="preserve"> of the 44</w:t>
      </w:r>
      <w:r w:rsidR="00B47363" w:rsidRPr="00B47363">
        <w:rPr>
          <w:rFonts w:ascii="Times New Roman" w:hAnsi="Times New Roman" w:cs="Times New Roman"/>
          <w:color w:val="000000" w:themeColor="text1"/>
          <w:sz w:val="32"/>
          <w:szCs w:val="32"/>
          <w:vertAlign w:val="superscript"/>
        </w:rPr>
        <w:t>th</w:t>
      </w:r>
      <w:r w:rsidR="00B47363">
        <w:rPr>
          <w:rFonts w:ascii="Times New Roman" w:hAnsi="Times New Roman" w:cs="Times New Roman"/>
          <w:color w:val="000000" w:themeColor="text1"/>
          <w:sz w:val="32"/>
          <w:szCs w:val="32"/>
        </w:rPr>
        <w:t xml:space="preserve"> Parliament</w:t>
      </w:r>
      <w:r w:rsidR="004A0ED3">
        <w:rPr>
          <w:rFonts w:ascii="Times New Roman" w:hAnsi="Times New Roman" w:cs="Times New Roman"/>
          <w:color w:val="000000" w:themeColor="text1"/>
          <w:sz w:val="32"/>
          <w:szCs w:val="32"/>
        </w:rPr>
        <w:t>.</w:t>
      </w:r>
    </w:p>
    <w:p w:rsidR="009B5491" w:rsidRPr="009B5491" w:rsidRDefault="009B5491" w:rsidP="009B5491">
      <w:pPr>
        <w:pStyle w:val="Level1"/>
        <w:numPr>
          <w:ilvl w:val="0"/>
          <w:numId w:val="0"/>
        </w:numPr>
        <w:spacing w:before="240" w:after="200" w:line="360" w:lineRule="auto"/>
        <w:rPr>
          <w:rFonts w:ascii="Times New Roman" w:hAnsi="Times New Roman"/>
          <w:sz w:val="32"/>
          <w:szCs w:val="32"/>
        </w:rPr>
      </w:pPr>
      <w:r w:rsidRPr="009B5491">
        <w:rPr>
          <w:rFonts w:ascii="Times New Roman" w:hAnsi="Times New Roman"/>
          <w:sz w:val="32"/>
          <w:szCs w:val="32"/>
        </w:rPr>
        <w:t xml:space="preserve">This report provides the </w:t>
      </w:r>
      <w:r w:rsidR="0009051A">
        <w:rPr>
          <w:rFonts w:ascii="Times New Roman" w:hAnsi="Times New Roman"/>
          <w:sz w:val="32"/>
          <w:szCs w:val="32"/>
        </w:rPr>
        <w:t>committee's</w:t>
      </w:r>
      <w:r w:rsidRPr="009B5491">
        <w:rPr>
          <w:rFonts w:ascii="Times New Roman" w:hAnsi="Times New Roman"/>
          <w:sz w:val="32"/>
          <w:szCs w:val="32"/>
        </w:rPr>
        <w:t xml:space="preserve"> view on the compatibility with human rights as defined in the </w:t>
      </w:r>
      <w:r w:rsidRPr="009B5491">
        <w:rPr>
          <w:rFonts w:ascii="Times New Roman" w:hAnsi="Times New Roman"/>
          <w:i/>
          <w:sz w:val="32"/>
          <w:szCs w:val="32"/>
        </w:rPr>
        <w:t>Human Rights (Parliamentary Scrutiny) Act 2011</w:t>
      </w:r>
      <w:r w:rsidRPr="009B5491">
        <w:rPr>
          <w:rFonts w:ascii="Times New Roman" w:hAnsi="Times New Roman"/>
          <w:sz w:val="32"/>
          <w:szCs w:val="32"/>
        </w:rPr>
        <w:t xml:space="preserve"> of bills introduced during the period </w:t>
      </w:r>
      <w:r w:rsidR="005F68BA">
        <w:rPr>
          <w:rFonts w:ascii="Times New Roman" w:hAnsi="Times New Roman"/>
          <w:sz w:val="32"/>
          <w:szCs w:val="32"/>
        </w:rPr>
        <w:t>23</w:t>
      </w:r>
      <w:r w:rsidR="00EC616F">
        <w:rPr>
          <w:rFonts w:ascii="Times New Roman" w:hAnsi="Times New Roman"/>
          <w:sz w:val="32"/>
          <w:szCs w:val="32"/>
        </w:rPr>
        <w:t xml:space="preserve"> </w:t>
      </w:r>
      <w:r w:rsidR="00121B65">
        <w:rPr>
          <w:rFonts w:ascii="Times New Roman" w:hAnsi="Times New Roman"/>
          <w:sz w:val="32"/>
          <w:szCs w:val="32"/>
        </w:rPr>
        <w:t xml:space="preserve">February </w:t>
      </w:r>
      <w:r w:rsidR="005F68BA">
        <w:rPr>
          <w:rFonts w:ascii="Times New Roman" w:hAnsi="Times New Roman"/>
          <w:sz w:val="32"/>
          <w:szCs w:val="32"/>
        </w:rPr>
        <w:t xml:space="preserve">to 5 March </w:t>
      </w:r>
      <w:r w:rsidRPr="009B5491">
        <w:rPr>
          <w:rFonts w:ascii="Times New Roman" w:hAnsi="Times New Roman"/>
          <w:sz w:val="32"/>
          <w:szCs w:val="32"/>
        </w:rPr>
        <w:t>201</w:t>
      </w:r>
      <w:r w:rsidR="00121B65">
        <w:rPr>
          <w:rFonts w:ascii="Times New Roman" w:hAnsi="Times New Roman"/>
          <w:sz w:val="32"/>
          <w:szCs w:val="32"/>
        </w:rPr>
        <w:t>5</w:t>
      </w:r>
      <w:r w:rsidR="00F94845">
        <w:rPr>
          <w:rFonts w:ascii="Times New Roman" w:hAnsi="Times New Roman"/>
          <w:sz w:val="32"/>
          <w:szCs w:val="32"/>
        </w:rPr>
        <w:t xml:space="preserve">, </w:t>
      </w:r>
      <w:r w:rsidR="00121B65">
        <w:rPr>
          <w:rFonts w:ascii="Times New Roman" w:hAnsi="Times New Roman"/>
          <w:sz w:val="32"/>
          <w:szCs w:val="32"/>
        </w:rPr>
        <w:t>and</w:t>
      </w:r>
      <w:r w:rsidRPr="009B5491">
        <w:rPr>
          <w:rFonts w:ascii="Times New Roman" w:hAnsi="Times New Roman"/>
          <w:sz w:val="32"/>
          <w:szCs w:val="32"/>
        </w:rPr>
        <w:t xml:space="preserve"> legislative instruments received during the period </w:t>
      </w:r>
      <w:r w:rsidR="005F68BA">
        <w:rPr>
          <w:rFonts w:ascii="Times New Roman" w:hAnsi="Times New Roman"/>
          <w:sz w:val="32"/>
          <w:szCs w:val="32"/>
        </w:rPr>
        <w:t>13 and 26 F</w:t>
      </w:r>
      <w:r w:rsidR="00121B65">
        <w:rPr>
          <w:rFonts w:ascii="Times New Roman" w:hAnsi="Times New Roman"/>
          <w:sz w:val="32"/>
          <w:szCs w:val="32"/>
        </w:rPr>
        <w:t xml:space="preserve">ebruary </w:t>
      </w:r>
      <w:r w:rsidR="00EC616F">
        <w:rPr>
          <w:rFonts w:ascii="Times New Roman" w:hAnsi="Times New Roman"/>
          <w:sz w:val="32"/>
          <w:szCs w:val="32"/>
        </w:rPr>
        <w:t>2015</w:t>
      </w:r>
      <w:r w:rsidRPr="009B5491">
        <w:rPr>
          <w:rFonts w:ascii="Times New Roman" w:hAnsi="Times New Roman"/>
          <w:sz w:val="32"/>
          <w:szCs w:val="32"/>
        </w:rPr>
        <w:t xml:space="preserve">. The </w:t>
      </w:r>
      <w:r w:rsidR="00121B65">
        <w:rPr>
          <w:rFonts w:ascii="Times New Roman" w:hAnsi="Times New Roman"/>
          <w:sz w:val="32"/>
          <w:szCs w:val="32"/>
        </w:rPr>
        <w:t xml:space="preserve">report </w:t>
      </w:r>
      <w:r w:rsidRPr="009B5491">
        <w:rPr>
          <w:rFonts w:ascii="Times New Roman" w:hAnsi="Times New Roman"/>
          <w:sz w:val="32"/>
          <w:szCs w:val="32"/>
        </w:rPr>
        <w:t xml:space="preserve">also </w:t>
      </w:r>
      <w:r w:rsidR="00121B65">
        <w:rPr>
          <w:rFonts w:ascii="Times New Roman" w:hAnsi="Times New Roman"/>
          <w:sz w:val="32"/>
          <w:szCs w:val="32"/>
        </w:rPr>
        <w:t xml:space="preserve">includes </w:t>
      </w:r>
      <w:r w:rsidRPr="009B5491">
        <w:rPr>
          <w:rFonts w:ascii="Times New Roman" w:hAnsi="Times New Roman"/>
          <w:sz w:val="32"/>
          <w:szCs w:val="32"/>
        </w:rPr>
        <w:t>consider</w:t>
      </w:r>
      <w:r w:rsidR="00121B65">
        <w:rPr>
          <w:rFonts w:ascii="Times New Roman" w:hAnsi="Times New Roman"/>
          <w:sz w:val="32"/>
          <w:szCs w:val="32"/>
        </w:rPr>
        <w:t>ation of</w:t>
      </w:r>
      <w:r w:rsidRPr="009B5491">
        <w:rPr>
          <w:rFonts w:ascii="Times New Roman" w:hAnsi="Times New Roman"/>
          <w:sz w:val="32"/>
          <w:szCs w:val="32"/>
        </w:rPr>
        <w:t xml:space="preserve"> </w:t>
      </w:r>
      <w:r w:rsidR="00121B65">
        <w:rPr>
          <w:rFonts w:ascii="Times New Roman" w:hAnsi="Times New Roman"/>
          <w:sz w:val="32"/>
          <w:szCs w:val="32"/>
        </w:rPr>
        <w:t xml:space="preserve">legislation previously deferred by the committee, as well as </w:t>
      </w:r>
      <w:r w:rsidRPr="009B5491">
        <w:rPr>
          <w:rFonts w:ascii="Times New Roman" w:hAnsi="Times New Roman"/>
          <w:sz w:val="32"/>
          <w:szCs w:val="32"/>
        </w:rPr>
        <w:t xml:space="preserve">responses to </w:t>
      </w:r>
      <w:r w:rsidR="00121B65">
        <w:rPr>
          <w:rFonts w:ascii="Times New Roman" w:hAnsi="Times New Roman"/>
          <w:sz w:val="32"/>
          <w:szCs w:val="32"/>
        </w:rPr>
        <w:t xml:space="preserve">issues raised by the </w:t>
      </w:r>
      <w:r w:rsidRPr="009B5491">
        <w:rPr>
          <w:rFonts w:ascii="Times New Roman" w:hAnsi="Times New Roman"/>
          <w:sz w:val="32"/>
          <w:szCs w:val="32"/>
        </w:rPr>
        <w:t>committee in previous reports.</w:t>
      </w:r>
    </w:p>
    <w:p w:rsidR="00676249" w:rsidRDefault="00676249" w:rsidP="009B5491">
      <w:pPr>
        <w:spacing w:before="240" w:line="360" w:lineRule="auto"/>
        <w:jc w:val="both"/>
        <w:rPr>
          <w:rFonts w:ascii="Times New Roman" w:hAnsi="Times New Roman" w:cs="Times New Roman"/>
          <w:sz w:val="32"/>
          <w:szCs w:val="32"/>
        </w:rPr>
      </w:pPr>
      <w:r>
        <w:rPr>
          <w:rFonts w:ascii="Times New Roman" w:hAnsi="Times New Roman" w:cs="Times New Roman"/>
          <w:sz w:val="32"/>
          <w:szCs w:val="32"/>
        </w:rPr>
        <w:t xml:space="preserve">Of </w:t>
      </w:r>
      <w:r w:rsidRPr="00173F90">
        <w:rPr>
          <w:rFonts w:ascii="Times New Roman" w:hAnsi="Times New Roman" w:cs="Times New Roman"/>
          <w:sz w:val="32"/>
          <w:szCs w:val="32"/>
        </w:rPr>
        <w:t xml:space="preserve">the </w:t>
      </w:r>
      <w:r w:rsidR="005F68BA">
        <w:rPr>
          <w:rFonts w:ascii="Times New Roman" w:hAnsi="Times New Roman" w:cs="Times New Roman"/>
          <w:sz w:val="32"/>
          <w:szCs w:val="32"/>
        </w:rPr>
        <w:t>19 bills</w:t>
      </w:r>
      <w:r w:rsidRPr="00173F90">
        <w:rPr>
          <w:rFonts w:ascii="Times New Roman" w:hAnsi="Times New Roman" w:cs="Times New Roman"/>
          <w:sz w:val="32"/>
          <w:szCs w:val="32"/>
        </w:rPr>
        <w:t xml:space="preserve"> </w:t>
      </w:r>
      <w:r w:rsidR="00EC616F" w:rsidRPr="00173F90">
        <w:rPr>
          <w:rFonts w:ascii="Times New Roman" w:hAnsi="Times New Roman" w:cs="Times New Roman"/>
          <w:sz w:val="32"/>
          <w:szCs w:val="32"/>
        </w:rPr>
        <w:t>considered in this</w:t>
      </w:r>
      <w:r w:rsidR="00E6582C" w:rsidRPr="00173F90">
        <w:rPr>
          <w:rFonts w:ascii="Times New Roman" w:hAnsi="Times New Roman" w:cs="Times New Roman"/>
          <w:sz w:val="32"/>
          <w:szCs w:val="32"/>
        </w:rPr>
        <w:t xml:space="preserve"> report</w:t>
      </w:r>
      <w:r w:rsidRPr="00173F90">
        <w:rPr>
          <w:rFonts w:ascii="Times New Roman" w:hAnsi="Times New Roman" w:cs="Times New Roman"/>
          <w:sz w:val="32"/>
          <w:szCs w:val="32"/>
        </w:rPr>
        <w:t xml:space="preserve">, </w:t>
      </w:r>
      <w:r w:rsidR="005F68BA">
        <w:rPr>
          <w:rFonts w:ascii="Times New Roman" w:hAnsi="Times New Roman" w:cs="Times New Roman"/>
          <w:sz w:val="32"/>
          <w:szCs w:val="32"/>
        </w:rPr>
        <w:t>13</w:t>
      </w:r>
      <w:r w:rsidR="004A0ED3" w:rsidRPr="00173F90">
        <w:rPr>
          <w:rFonts w:ascii="Times New Roman" w:hAnsi="Times New Roman" w:cs="Times New Roman"/>
          <w:sz w:val="32"/>
          <w:szCs w:val="32"/>
        </w:rPr>
        <w:t xml:space="preserve"> </w:t>
      </w:r>
      <w:r w:rsidRPr="00173F90">
        <w:rPr>
          <w:rFonts w:ascii="Times New Roman" w:hAnsi="Times New Roman" w:cs="Times New Roman"/>
          <w:sz w:val="32"/>
          <w:szCs w:val="32"/>
        </w:rPr>
        <w:t>are assessed as not raising</w:t>
      </w:r>
      <w:r>
        <w:rPr>
          <w:rFonts w:ascii="Times New Roman" w:hAnsi="Times New Roman" w:cs="Times New Roman"/>
          <w:sz w:val="32"/>
          <w:szCs w:val="32"/>
        </w:rPr>
        <w:t xml:space="preserve"> human rights concerns</w:t>
      </w:r>
      <w:r w:rsidR="00E6582C">
        <w:rPr>
          <w:rFonts w:ascii="Times New Roman" w:hAnsi="Times New Roman" w:cs="Times New Roman"/>
          <w:sz w:val="32"/>
          <w:szCs w:val="32"/>
        </w:rPr>
        <w:t xml:space="preserve"> </w:t>
      </w:r>
      <w:r w:rsidR="00E6582C" w:rsidRPr="00173F90">
        <w:rPr>
          <w:rFonts w:ascii="Times New Roman" w:hAnsi="Times New Roman" w:cs="Times New Roman"/>
          <w:sz w:val="32"/>
          <w:szCs w:val="32"/>
        </w:rPr>
        <w:t xml:space="preserve">and </w:t>
      </w:r>
      <w:r w:rsidR="005F68BA">
        <w:rPr>
          <w:rFonts w:ascii="Times New Roman" w:hAnsi="Times New Roman" w:cs="Times New Roman"/>
          <w:sz w:val="32"/>
          <w:szCs w:val="32"/>
        </w:rPr>
        <w:t>six</w:t>
      </w:r>
      <w:r w:rsidR="00121B65">
        <w:rPr>
          <w:rFonts w:ascii="Times New Roman" w:hAnsi="Times New Roman" w:cs="Times New Roman"/>
          <w:sz w:val="32"/>
          <w:szCs w:val="32"/>
        </w:rPr>
        <w:t xml:space="preserve"> </w:t>
      </w:r>
      <w:r w:rsidR="00E6582C">
        <w:rPr>
          <w:rFonts w:ascii="Times New Roman" w:hAnsi="Times New Roman" w:cs="Times New Roman"/>
          <w:sz w:val="32"/>
          <w:szCs w:val="32"/>
        </w:rPr>
        <w:t>raise matters requiring further correspondence with ministers</w:t>
      </w:r>
      <w:r>
        <w:rPr>
          <w:rFonts w:ascii="Times New Roman" w:hAnsi="Times New Roman" w:cs="Times New Roman"/>
          <w:sz w:val="32"/>
          <w:szCs w:val="32"/>
        </w:rPr>
        <w:t>. The committee has deferred its consideration of the remaining</w:t>
      </w:r>
      <w:r w:rsidR="004872ED">
        <w:rPr>
          <w:rFonts w:ascii="Times New Roman" w:hAnsi="Times New Roman" w:cs="Times New Roman"/>
          <w:sz w:val="32"/>
          <w:szCs w:val="32"/>
        </w:rPr>
        <w:t xml:space="preserve"> bills</w:t>
      </w:r>
      <w:r>
        <w:rPr>
          <w:rFonts w:ascii="Times New Roman" w:hAnsi="Times New Roman" w:cs="Times New Roman"/>
          <w:sz w:val="32"/>
          <w:szCs w:val="32"/>
        </w:rPr>
        <w:t>.</w:t>
      </w:r>
      <w:r w:rsidR="0011060C">
        <w:rPr>
          <w:rFonts w:ascii="Times New Roman" w:hAnsi="Times New Roman" w:cs="Times New Roman"/>
          <w:sz w:val="32"/>
          <w:szCs w:val="32"/>
        </w:rPr>
        <w:t xml:space="preserve"> There are no instruments listed in this report as raising any human rights concerns.</w:t>
      </w:r>
    </w:p>
    <w:p w:rsidR="001216FC" w:rsidRDefault="001216FC" w:rsidP="009B5491">
      <w:pPr>
        <w:spacing w:before="240" w:line="360" w:lineRule="auto"/>
        <w:jc w:val="both"/>
        <w:rPr>
          <w:rFonts w:ascii="Times New Roman" w:hAnsi="Times New Roman" w:cs="Times New Roman"/>
          <w:sz w:val="32"/>
          <w:szCs w:val="32"/>
        </w:rPr>
      </w:pPr>
      <w:r>
        <w:rPr>
          <w:rFonts w:ascii="Times New Roman" w:hAnsi="Times New Roman" w:cs="Times New Roman"/>
          <w:sz w:val="32"/>
          <w:szCs w:val="32"/>
        </w:rPr>
        <w:t xml:space="preserve">This report includes the committee's consideration of the Attorney-General's response to the Telecommunications (Interception and Access) Amendment (Data Retention) Bill 2014. The committee's initial analysis of the bill acknowledged the fundamental and legitimate interest of government in ensuring there are adequate tools for law enforcement agencies to ensure public safety and the ability </w:t>
      </w:r>
      <w:r>
        <w:rPr>
          <w:rFonts w:ascii="Times New Roman" w:hAnsi="Times New Roman" w:cs="Times New Roman"/>
          <w:sz w:val="32"/>
          <w:szCs w:val="32"/>
        </w:rPr>
        <w:lastRenderedPageBreak/>
        <w:t>for victims of crime to have recourse to justice. Having accepted the important and legitimate objective of the bill</w:t>
      </w:r>
      <w:r w:rsidR="00E10F77">
        <w:rPr>
          <w:rFonts w:ascii="Times New Roman" w:hAnsi="Times New Roman" w:cs="Times New Roman"/>
          <w:sz w:val="32"/>
          <w:szCs w:val="32"/>
        </w:rPr>
        <w:t>,</w:t>
      </w:r>
      <w:r>
        <w:rPr>
          <w:rFonts w:ascii="Times New Roman" w:hAnsi="Times New Roman" w:cs="Times New Roman"/>
          <w:sz w:val="32"/>
          <w:szCs w:val="32"/>
        </w:rPr>
        <w:t xml:space="preserve"> the committee raised a number of issues going to the proportionality of the scheme in support of that legitimate objective. The Attorney-General </w:t>
      </w:r>
      <w:r w:rsidR="00E10F77">
        <w:rPr>
          <w:rFonts w:ascii="Times New Roman" w:hAnsi="Times New Roman" w:cs="Times New Roman"/>
          <w:sz w:val="32"/>
          <w:szCs w:val="32"/>
        </w:rPr>
        <w:t xml:space="preserve">response </w:t>
      </w:r>
      <w:r>
        <w:rPr>
          <w:rFonts w:ascii="Times New Roman" w:hAnsi="Times New Roman" w:cs="Times New Roman"/>
          <w:sz w:val="32"/>
          <w:szCs w:val="32"/>
        </w:rPr>
        <w:t xml:space="preserve">provided further information in response to the committee's initial </w:t>
      </w:r>
      <w:r w:rsidR="00E10F77">
        <w:rPr>
          <w:rFonts w:ascii="Times New Roman" w:hAnsi="Times New Roman" w:cs="Times New Roman"/>
          <w:sz w:val="32"/>
          <w:szCs w:val="32"/>
        </w:rPr>
        <w:t>scrutiny analysis.</w:t>
      </w:r>
      <w:r>
        <w:rPr>
          <w:rFonts w:ascii="Times New Roman" w:hAnsi="Times New Roman" w:cs="Times New Roman"/>
          <w:sz w:val="32"/>
          <w:szCs w:val="32"/>
        </w:rPr>
        <w:t xml:space="preserve"> Some committee members considered the Attorney-General's advice addressed many of their concerns, while some other members remain</w:t>
      </w:r>
      <w:r w:rsidR="00E10F77">
        <w:rPr>
          <w:rFonts w:ascii="Times New Roman" w:hAnsi="Times New Roman" w:cs="Times New Roman"/>
          <w:sz w:val="32"/>
          <w:szCs w:val="32"/>
        </w:rPr>
        <w:t>ed</w:t>
      </w:r>
      <w:r>
        <w:rPr>
          <w:rFonts w:ascii="Times New Roman" w:hAnsi="Times New Roman" w:cs="Times New Roman"/>
          <w:sz w:val="32"/>
          <w:szCs w:val="32"/>
        </w:rPr>
        <w:t xml:space="preserve"> concerned about the proportionality of the scheme as proposed. The difference of views within the committee reflects the inherent difficulty of assessing proportionality</w:t>
      </w:r>
      <w:r w:rsidR="00E10F77">
        <w:rPr>
          <w:rFonts w:ascii="Times New Roman" w:hAnsi="Times New Roman" w:cs="Times New Roman"/>
          <w:sz w:val="32"/>
          <w:szCs w:val="32"/>
        </w:rPr>
        <w:t>. Ne</w:t>
      </w:r>
      <w:r>
        <w:rPr>
          <w:rFonts w:ascii="Times New Roman" w:hAnsi="Times New Roman" w:cs="Times New Roman"/>
          <w:sz w:val="32"/>
          <w:szCs w:val="32"/>
        </w:rPr>
        <w:t>vertheless</w:t>
      </w:r>
      <w:r w:rsidR="00E10F77">
        <w:rPr>
          <w:rFonts w:ascii="Times New Roman" w:hAnsi="Times New Roman" w:cs="Times New Roman"/>
          <w:sz w:val="32"/>
          <w:szCs w:val="32"/>
        </w:rPr>
        <w:t>,</w:t>
      </w:r>
      <w:r>
        <w:rPr>
          <w:rFonts w:ascii="Times New Roman" w:hAnsi="Times New Roman" w:cs="Times New Roman"/>
          <w:sz w:val="32"/>
          <w:szCs w:val="32"/>
        </w:rPr>
        <w:t xml:space="preserve"> the report provides</w:t>
      </w:r>
      <w:r w:rsidR="00E10F77">
        <w:rPr>
          <w:rFonts w:ascii="Times New Roman" w:hAnsi="Times New Roman" w:cs="Times New Roman"/>
          <w:sz w:val="32"/>
          <w:szCs w:val="32"/>
        </w:rPr>
        <w:t xml:space="preserve"> </w:t>
      </w:r>
      <w:r>
        <w:rPr>
          <w:rFonts w:ascii="Times New Roman" w:hAnsi="Times New Roman" w:cs="Times New Roman"/>
          <w:sz w:val="32"/>
          <w:szCs w:val="32"/>
        </w:rPr>
        <w:t xml:space="preserve">a useful </w:t>
      </w:r>
      <w:r w:rsidR="00E10F77">
        <w:rPr>
          <w:rFonts w:ascii="Times New Roman" w:hAnsi="Times New Roman" w:cs="Times New Roman"/>
          <w:sz w:val="32"/>
          <w:szCs w:val="32"/>
        </w:rPr>
        <w:t>assessment</w:t>
      </w:r>
      <w:r>
        <w:rPr>
          <w:rFonts w:ascii="Times New Roman" w:hAnsi="Times New Roman" w:cs="Times New Roman"/>
          <w:sz w:val="32"/>
          <w:szCs w:val="32"/>
        </w:rPr>
        <w:t xml:space="preserve"> </w:t>
      </w:r>
      <w:r w:rsidR="00E10F77">
        <w:rPr>
          <w:rFonts w:ascii="Times New Roman" w:hAnsi="Times New Roman" w:cs="Times New Roman"/>
          <w:sz w:val="32"/>
          <w:szCs w:val="32"/>
        </w:rPr>
        <w:t xml:space="preserve">for members </w:t>
      </w:r>
      <w:r>
        <w:rPr>
          <w:rFonts w:ascii="Times New Roman" w:hAnsi="Times New Roman" w:cs="Times New Roman"/>
          <w:sz w:val="32"/>
          <w:szCs w:val="32"/>
        </w:rPr>
        <w:t>of the bill's compatibility with Australia's international human rights obligations.</w:t>
      </w:r>
    </w:p>
    <w:p w:rsidR="0011060C" w:rsidRDefault="0011060C" w:rsidP="009B5491">
      <w:pPr>
        <w:spacing w:before="240" w:line="360" w:lineRule="auto"/>
        <w:jc w:val="both"/>
        <w:rPr>
          <w:rFonts w:ascii="Times New Roman" w:hAnsi="Times New Roman" w:cs="Times New Roman"/>
          <w:sz w:val="32"/>
          <w:szCs w:val="32"/>
        </w:rPr>
      </w:pPr>
      <w:r>
        <w:rPr>
          <w:rFonts w:ascii="Times New Roman" w:hAnsi="Times New Roman" w:cs="Times New Roman"/>
          <w:sz w:val="32"/>
          <w:szCs w:val="32"/>
        </w:rPr>
        <w:t xml:space="preserve">This report </w:t>
      </w:r>
      <w:r w:rsidR="001216FC">
        <w:rPr>
          <w:rFonts w:ascii="Times New Roman" w:hAnsi="Times New Roman" w:cs="Times New Roman"/>
          <w:sz w:val="32"/>
          <w:szCs w:val="32"/>
        </w:rPr>
        <w:t xml:space="preserve">also </w:t>
      </w:r>
      <w:r>
        <w:rPr>
          <w:rFonts w:ascii="Times New Roman" w:hAnsi="Times New Roman" w:cs="Times New Roman"/>
          <w:sz w:val="32"/>
          <w:szCs w:val="32"/>
        </w:rPr>
        <w:t xml:space="preserve">includes the committee's scrutiny of the Migration Amendment (Maintaining the Good Order of Immigration Detention Facilities) Bill 2015. This bill raises a number of questions about whether the powers in the bill, as currently drafted, are appropriately circumscribed. Reference is made in the statement of compatibility to a number of safeguards around the use of force which are to be included in policies and contracts with immigration detention service providers, but </w:t>
      </w:r>
      <w:r w:rsidR="0015462C">
        <w:rPr>
          <w:rFonts w:ascii="Times New Roman" w:hAnsi="Times New Roman" w:cs="Times New Roman"/>
          <w:sz w:val="32"/>
          <w:szCs w:val="32"/>
        </w:rPr>
        <w:t xml:space="preserve">which </w:t>
      </w:r>
      <w:r>
        <w:rPr>
          <w:rFonts w:ascii="Times New Roman" w:hAnsi="Times New Roman" w:cs="Times New Roman"/>
          <w:sz w:val="32"/>
          <w:szCs w:val="32"/>
        </w:rPr>
        <w:t xml:space="preserve">are not included on the face of the legislation. The committee </w:t>
      </w:r>
      <w:r w:rsidR="0015462C">
        <w:rPr>
          <w:rFonts w:ascii="Times New Roman" w:hAnsi="Times New Roman" w:cs="Times New Roman"/>
          <w:sz w:val="32"/>
          <w:szCs w:val="32"/>
        </w:rPr>
        <w:t xml:space="preserve">intends to write to </w:t>
      </w:r>
      <w:r>
        <w:rPr>
          <w:rFonts w:ascii="Times New Roman" w:hAnsi="Times New Roman" w:cs="Times New Roman"/>
          <w:sz w:val="32"/>
          <w:szCs w:val="32"/>
        </w:rPr>
        <w:t xml:space="preserve">the Minister for Immigration </w:t>
      </w:r>
      <w:r w:rsidR="0015462C">
        <w:rPr>
          <w:rFonts w:ascii="Times New Roman" w:hAnsi="Times New Roman" w:cs="Times New Roman"/>
          <w:sz w:val="32"/>
          <w:szCs w:val="32"/>
        </w:rPr>
        <w:t xml:space="preserve">to ask him to provide </w:t>
      </w:r>
      <w:r>
        <w:rPr>
          <w:rFonts w:ascii="Times New Roman" w:hAnsi="Times New Roman" w:cs="Times New Roman"/>
          <w:sz w:val="32"/>
          <w:szCs w:val="32"/>
        </w:rPr>
        <w:t>further information as to whether the bill</w:t>
      </w:r>
      <w:r w:rsidR="0015462C">
        <w:rPr>
          <w:rFonts w:ascii="Times New Roman" w:hAnsi="Times New Roman" w:cs="Times New Roman"/>
          <w:sz w:val="32"/>
          <w:szCs w:val="32"/>
        </w:rPr>
        <w:t>, as currently drafted,</w:t>
      </w:r>
      <w:r>
        <w:rPr>
          <w:rFonts w:ascii="Times New Roman" w:hAnsi="Times New Roman" w:cs="Times New Roman"/>
          <w:sz w:val="32"/>
          <w:szCs w:val="32"/>
        </w:rPr>
        <w:t xml:space="preserve"> is compatible with a number of human rights,</w:t>
      </w:r>
      <w:r w:rsidR="0015462C">
        <w:rPr>
          <w:rFonts w:ascii="Times New Roman" w:hAnsi="Times New Roman" w:cs="Times New Roman"/>
          <w:sz w:val="32"/>
          <w:szCs w:val="32"/>
        </w:rPr>
        <w:t xml:space="preserve"> to help inform the committee's examination of the bill for compatibility with human rights.</w:t>
      </w:r>
    </w:p>
    <w:p w:rsidR="0011060C" w:rsidRPr="009B5491" w:rsidRDefault="0011060C" w:rsidP="009B5491">
      <w:pPr>
        <w:spacing w:before="240"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I also wish to make some brief remarks about the Defence Trade Controls Amendment Bill 2015 which includes a number of statutory exceptions to offences which reverse the evidential burden of proof. In doing so, it limits the presumption of innocence which usually requires the prosecution to prove each element of a criminal offence beyond reasonable doubt. Of course, reverse burden offences will not necessarily be inconsistent with the presumption of innocence provided they are within reasonable limits and are necessary. While the committee accepts that the offences in this bill seek to achieve a legitimate objective, it is concerned that it may not be reasonable to impose an evidential burden on the defendant in relation to all of the matters set out in the proposed defences. In particular, the bill would require the defendant to raise proof that a country is one that is specified in a legislative instrument or that a country is a participant in </w:t>
      </w:r>
      <w:r w:rsidR="001D472F">
        <w:rPr>
          <w:rFonts w:ascii="Times New Roman" w:hAnsi="Times New Roman" w:cs="Times New Roman"/>
          <w:sz w:val="32"/>
          <w:szCs w:val="32"/>
        </w:rPr>
        <w:t xml:space="preserve">certain groups, such as being a partner in the Missile Technology Control Regime. This does not appear to be, in the committee's view, a reasonable reversal of the burden of </w:t>
      </w:r>
      <w:proofErr w:type="gramStart"/>
      <w:r w:rsidR="001D472F">
        <w:rPr>
          <w:rFonts w:ascii="Times New Roman" w:hAnsi="Times New Roman" w:cs="Times New Roman"/>
          <w:sz w:val="32"/>
          <w:szCs w:val="32"/>
        </w:rPr>
        <w:t>proof</w:t>
      </w:r>
      <w:r w:rsidR="0015462C">
        <w:rPr>
          <w:rFonts w:ascii="Times New Roman" w:hAnsi="Times New Roman" w:cs="Times New Roman"/>
          <w:sz w:val="32"/>
          <w:szCs w:val="32"/>
        </w:rPr>
        <w:t>,</w:t>
      </w:r>
      <w:proofErr w:type="gramEnd"/>
      <w:r w:rsidR="0015462C">
        <w:rPr>
          <w:rFonts w:ascii="Times New Roman" w:hAnsi="Times New Roman" w:cs="Times New Roman"/>
          <w:sz w:val="32"/>
          <w:szCs w:val="32"/>
        </w:rPr>
        <w:t xml:space="preserve"> as such matters would seem to be more properly within the knowledge of the prosecution. T</w:t>
      </w:r>
      <w:r w:rsidR="001D472F">
        <w:rPr>
          <w:rFonts w:ascii="Times New Roman" w:hAnsi="Times New Roman" w:cs="Times New Roman"/>
          <w:sz w:val="32"/>
          <w:szCs w:val="32"/>
        </w:rPr>
        <w:t>he committee intends to write to the Minister for Defence to bring to his attention the committee's human rights concerns with this aspect of the bill</w:t>
      </w:r>
      <w:r w:rsidR="0015462C">
        <w:rPr>
          <w:rFonts w:ascii="Times New Roman" w:hAnsi="Times New Roman" w:cs="Times New Roman"/>
          <w:sz w:val="32"/>
          <w:szCs w:val="32"/>
        </w:rPr>
        <w:t xml:space="preserve"> so as to help inform the committee's examination of the bill</w:t>
      </w:r>
      <w:r w:rsidR="001D472F">
        <w:rPr>
          <w:rFonts w:ascii="Times New Roman" w:hAnsi="Times New Roman" w:cs="Times New Roman"/>
          <w:sz w:val="32"/>
          <w:szCs w:val="32"/>
        </w:rPr>
        <w:t>.</w:t>
      </w:r>
    </w:p>
    <w:p w:rsidR="005940EF" w:rsidRDefault="0015462C" w:rsidP="009B5491">
      <w:pPr>
        <w:spacing w:before="240" w:line="360" w:lineRule="auto"/>
        <w:jc w:val="both"/>
      </w:pPr>
      <w:r>
        <w:rPr>
          <w:rFonts w:ascii="Times New Roman" w:hAnsi="Times New Roman" w:cs="Times New Roman"/>
          <w:color w:val="000000" w:themeColor="text1"/>
          <w:sz w:val="32"/>
          <w:szCs w:val="32"/>
        </w:rPr>
        <w:t>In conclusion, t</w:t>
      </w:r>
      <w:r w:rsidR="00843638" w:rsidRPr="00F0188D">
        <w:rPr>
          <w:rFonts w:ascii="Times New Roman" w:hAnsi="Times New Roman" w:cs="Times New Roman"/>
          <w:color w:val="000000" w:themeColor="text1"/>
          <w:sz w:val="32"/>
          <w:szCs w:val="32"/>
        </w:rPr>
        <w:t>h</w:t>
      </w:r>
      <w:r w:rsidR="00A056A7" w:rsidRPr="00F0188D">
        <w:rPr>
          <w:rFonts w:ascii="Times New Roman" w:hAnsi="Times New Roman" w:cs="Times New Roman"/>
          <w:color w:val="000000" w:themeColor="text1"/>
          <w:sz w:val="32"/>
          <w:szCs w:val="32"/>
        </w:rPr>
        <w:t>e</w:t>
      </w:r>
      <w:r w:rsidR="00843638" w:rsidRPr="00F0188D">
        <w:rPr>
          <w:rFonts w:ascii="Times New Roman" w:hAnsi="Times New Roman" w:cs="Times New Roman"/>
          <w:color w:val="000000" w:themeColor="text1"/>
          <w:sz w:val="32"/>
          <w:szCs w:val="32"/>
        </w:rPr>
        <w:t xml:space="preserve"> report outlines the committee's </w:t>
      </w:r>
      <w:r w:rsidR="00676249">
        <w:rPr>
          <w:rFonts w:ascii="Times New Roman" w:hAnsi="Times New Roman" w:cs="Times New Roman"/>
          <w:color w:val="000000" w:themeColor="text1"/>
          <w:sz w:val="32"/>
          <w:szCs w:val="32"/>
        </w:rPr>
        <w:t xml:space="preserve">examination </w:t>
      </w:r>
      <w:r w:rsidR="00843638" w:rsidRPr="00F0188D">
        <w:rPr>
          <w:rFonts w:ascii="Times New Roman" w:hAnsi="Times New Roman" w:cs="Times New Roman"/>
          <w:color w:val="000000" w:themeColor="text1"/>
          <w:sz w:val="32"/>
          <w:szCs w:val="32"/>
        </w:rPr>
        <w:t xml:space="preserve">of the compatibility of these bills with </w:t>
      </w:r>
      <w:r w:rsidR="005940EF">
        <w:rPr>
          <w:rFonts w:ascii="Times New Roman" w:hAnsi="Times New Roman" w:cs="Times New Roman"/>
          <w:color w:val="000000" w:themeColor="text1"/>
          <w:sz w:val="32"/>
          <w:szCs w:val="32"/>
        </w:rPr>
        <w:t xml:space="preserve">our </w:t>
      </w:r>
      <w:r w:rsidR="00843638" w:rsidRPr="00F0188D">
        <w:rPr>
          <w:rFonts w:ascii="Times New Roman" w:hAnsi="Times New Roman" w:cs="Times New Roman"/>
          <w:color w:val="000000" w:themeColor="text1"/>
          <w:sz w:val="32"/>
          <w:szCs w:val="32"/>
        </w:rPr>
        <w:t>human rights</w:t>
      </w:r>
      <w:r w:rsidR="005940EF">
        <w:rPr>
          <w:rFonts w:ascii="Times New Roman" w:hAnsi="Times New Roman" w:cs="Times New Roman"/>
          <w:color w:val="000000" w:themeColor="text1"/>
          <w:sz w:val="32"/>
          <w:szCs w:val="32"/>
        </w:rPr>
        <w:t xml:space="preserve"> obligations, and </w:t>
      </w:r>
      <w:r w:rsidR="009B5491" w:rsidRPr="009B5491">
        <w:rPr>
          <w:rFonts w:ascii="Times New Roman" w:hAnsi="Times New Roman" w:cs="Times New Roman"/>
          <w:color w:val="000000" w:themeColor="text1"/>
          <w:sz w:val="32"/>
          <w:szCs w:val="32"/>
        </w:rPr>
        <w:t xml:space="preserve">I encourage my fellow </w:t>
      </w:r>
      <w:r w:rsidR="0075375C">
        <w:rPr>
          <w:rFonts w:ascii="Times New Roman" w:hAnsi="Times New Roman" w:cs="Times New Roman"/>
          <w:color w:val="000000" w:themeColor="text1"/>
          <w:sz w:val="32"/>
          <w:szCs w:val="32"/>
        </w:rPr>
        <w:t xml:space="preserve">Members </w:t>
      </w:r>
      <w:r w:rsidR="005940EF">
        <w:rPr>
          <w:rFonts w:ascii="Times New Roman" w:hAnsi="Times New Roman" w:cs="Times New Roman"/>
          <w:color w:val="000000" w:themeColor="text1"/>
          <w:sz w:val="32"/>
          <w:szCs w:val="32"/>
        </w:rPr>
        <w:t>and others</w:t>
      </w:r>
      <w:r w:rsidR="009B5491" w:rsidRPr="009B5491">
        <w:rPr>
          <w:rFonts w:ascii="Times New Roman" w:hAnsi="Times New Roman" w:cs="Times New Roman"/>
          <w:color w:val="000000" w:themeColor="text1"/>
          <w:sz w:val="32"/>
          <w:szCs w:val="32"/>
        </w:rPr>
        <w:t xml:space="preserve"> to </w:t>
      </w:r>
      <w:r w:rsidR="005940EF">
        <w:rPr>
          <w:rFonts w:ascii="Times New Roman" w:hAnsi="Times New Roman" w:cs="Times New Roman"/>
          <w:color w:val="000000" w:themeColor="text1"/>
          <w:sz w:val="32"/>
          <w:szCs w:val="32"/>
        </w:rPr>
        <w:t xml:space="preserve">examine </w:t>
      </w:r>
      <w:r w:rsidR="009B5491" w:rsidRPr="009B5491">
        <w:rPr>
          <w:rFonts w:ascii="Times New Roman" w:hAnsi="Times New Roman" w:cs="Times New Roman"/>
          <w:color w:val="000000" w:themeColor="text1"/>
          <w:sz w:val="32"/>
          <w:szCs w:val="32"/>
        </w:rPr>
        <w:t>the committee's report to</w:t>
      </w:r>
      <w:r w:rsidR="005940EF">
        <w:rPr>
          <w:rFonts w:ascii="Times New Roman" w:hAnsi="Times New Roman" w:cs="Times New Roman"/>
          <w:color w:val="000000" w:themeColor="text1"/>
          <w:sz w:val="32"/>
          <w:szCs w:val="32"/>
        </w:rPr>
        <w:t xml:space="preserve"> better</w:t>
      </w:r>
      <w:r w:rsidR="009B5491" w:rsidRPr="009B5491">
        <w:rPr>
          <w:rFonts w:ascii="Times New Roman" w:hAnsi="Times New Roman" w:cs="Times New Roman"/>
          <w:color w:val="000000" w:themeColor="text1"/>
          <w:sz w:val="32"/>
          <w:szCs w:val="32"/>
        </w:rPr>
        <w:t xml:space="preserve"> inform </w:t>
      </w:r>
      <w:r w:rsidR="005940EF">
        <w:rPr>
          <w:rFonts w:ascii="Times New Roman" w:hAnsi="Times New Roman" w:cs="Times New Roman"/>
          <w:color w:val="000000" w:themeColor="text1"/>
          <w:sz w:val="32"/>
          <w:szCs w:val="32"/>
        </w:rPr>
        <w:t xml:space="preserve">their consideration of </w:t>
      </w:r>
      <w:r w:rsidR="009B5491" w:rsidRPr="009B5491">
        <w:rPr>
          <w:rFonts w:ascii="Times New Roman" w:hAnsi="Times New Roman" w:cs="Times New Roman"/>
          <w:color w:val="000000" w:themeColor="text1"/>
          <w:sz w:val="32"/>
          <w:szCs w:val="32"/>
        </w:rPr>
        <w:t>proposed legislation.</w:t>
      </w:r>
      <w:r w:rsidR="005940EF" w:rsidRPr="005940EF">
        <w:t xml:space="preserve"> </w:t>
      </w:r>
    </w:p>
    <w:p w:rsidR="00934C5E" w:rsidRPr="00F0188D" w:rsidRDefault="00B47363" w:rsidP="00F74300">
      <w:pPr>
        <w:spacing w:after="360" w:line="360" w:lineRule="auto"/>
        <w:jc w:val="both"/>
        <w:rPr>
          <w:rFonts w:ascii="Times New Roman" w:hAnsi="Times New Roman" w:cs="Times New Roman"/>
          <w:color w:val="000000" w:themeColor="text1"/>
          <w:sz w:val="32"/>
          <w:szCs w:val="32"/>
        </w:rPr>
      </w:pPr>
      <w:r w:rsidRPr="00B47363">
        <w:rPr>
          <w:rFonts w:ascii="Times New Roman" w:hAnsi="Times New Roman" w:cs="Times New Roman"/>
          <w:color w:val="000000" w:themeColor="text1"/>
          <w:sz w:val="32"/>
          <w:szCs w:val="32"/>
        </w:rPr>
        <w:lastRenderedPageBreak/>
        <w:t xml:space="preserve">With these comments I commend the committee's </w:t>
      </w:r>
      <w:r w:rsidR="005F68BA">
        <w:rPr>
          <w:rFonts w:ascii="Times New Roman" w:hAnsi="Times New Roman" w:cs="Times New Roman"/>
          <w:color w:val="000000" w:themeColor="text1"/>
          <w:sz w:val="32"/>
          <w:szCs w:val="32"/>
        </w:rPr>
        <w:t>Twentieth</w:t>
      </w:r>
      <w:r w:rsidRPr="00B47363">
        <w:rPr>
          <w:rFonts w:ascii="Times New Roman" w:hAnsi="Times New Roman" w:cs="Times New Roman"/>
          <w:color w:val="000000" w:themeColor="text1"/>
          <w:sz w:val="32"/>
          <w:szCs w:val="32"/>
        </w:rPr>
        <w:t xml:space="preserve"> Report of the 44th Parliament to the </w:t>
      </w:r>
      <w:r w:rsidR="008A5DE0">
        <w:rPr>
          <w:rFonts w:ascii="Times New Roman" w:hAnsi="Times New Roman" w:cs="Times New Roman"/>
          <w:color w:val="000000" w:themeColor="text1"/>
          <w:sz w:val="32"/>
          <w:szCs w:val="32"/>
        </w:rPr>
        <w:t>House</w:t>
      </w:r>
      <w:r w:rsidRPr="00B47363">
        <w:rPr>
          <w:rFonts w:ascii="Times New Roman" w:hAnsi="Times New Roman" w:cs="Times New Roman"/>
          <w:color w:val="000000" w:themeColor="text1"/>
          <w:sz w:val="32"/>
          <w:szCs w:val="32"/>
        </w:rPr>
        <w:t>.</w:t>
      </w:r>
    </w:p>
    <w:sectPr w:rsidR="00934C5E" w:rsidRPr="00F0188D" w:rsidSect="002143C3">
      <w:footerReference w:type="default" r:id="rId9"/>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8B" w:rsidRDefault="0096368B">
      <w:pPr>
        <w:spacing w:after="0" w:line="240" w:lineRule="auto"/>
      </w:pPr>
      <w:r>
        <w:separator/>
      </w:r>
    </w:p>
  </w:endnote>
  <w:endnote w:type="continuationSeparator" w:id="0">
    <w:p w:rsidR="0096368B" w:rsidRDefault="0096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12101F">
          <w:rPr>
            <w:noProof/>
          </w:rPr>
          <w:t>4</w:t>
        </w:r>
        <w:r>
          <w:rPr>
            <w:noProof/>
          </w:rPr>
          <w:fldChar w:fldCharType="end"/>
        </w:r>
      </w:p>
    </w:sdtContent>
  </w:sdt>
  <w:p w:rsidR="00276FAE" w:rsidRDefault="00121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8B" w:rsidRDefault="0096368B">
      <w:pPr>
        <w:spacing w:after="0" w:line="240" w:lineRule="auto"/>
      </w:pPr>
      <w:r>
        <w:separator/>
      </w:r>
    </w:p>
  </w:footnote>
  <w:footnote w:type="continuationSeparator" w:id="0">
    <w:p w:rsidR="0096368B" w:rsidRDefault="00963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5">
    <w:nsid w:val="26816F4E"/>
    <w:multiLevelType w:val="hybridMultilevel"/>
    <w:tmpl w:val="93D4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137044"/>
    <w:multiLevelType w:val="hybridMultilevel"/>
    <w:tmpl w:val="7E6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4F0B6B"/>
    <w:multiLevelType w:val="hybridMultilevel"/>
    <w:tmpl w:val="62E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3D2471F"/>
    <w:multiLevelType w:val="multilevel"/>
    <w:tmpl w:val="E1DA1B70"/>
    <w:lvl w:ilvl="0">
      <w:start w:val="1"/>
      <w:numFmt w:val="decimal"/>
      <w:pStyle w:val="Level1"/>
      <w:lvlText w:val="1.%1"/>
      <w:lvlJc w:val="left"/>
      <w:pPr>
        <w:tabs>
          <w:tab w:val="num" w:pos="850"/>
        </w:tabs>
        <w:ind w:left="0" w:firstLine="0"/>
      </w:pPr>
      <w:rPr>
        <w:rFonts w:hint="default"/>
        <w:b w:val="0"/>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2C49C6"/>
    <w:multiLevelType w:val="multilevel"/>
    <w:tmpl w:val="6750F75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3"/>
  </w:num>
  <w:num w:numId="5">
    <w:abstractNumId w:val="14"/>
  </w:num>
  <w:num w:numId="6">
    <w:abstractNumId w:val="2"/>
  </w:num>
  <w:num w:numId="7">
    <w:abstractNumId w:val="1"/>
  </w:num>
  <w:num w:numId="8">
    <w:abstractNumId w:val="0"/>
  </w:num>
  <w:num w:numId="9">
    <w:abstractNumId w:val="16"/>
  </w:num>
  <w:num w:numId="10">
    <w:abstractNumId w:val="7"/>
  </w:num>
  <w:num w:numId="11">
    <w:abstractNumId w:val="8"/>
  </w:num>
  <w:num w:numId="12">
    <w:abstractNumId w:val="4"/>
  </w:num>
  <w:num w:numId="13">
    <w:abstractNumId w:val="13"/>
  </w:num>
  <w:num w:numId="14">
    <w:abstractNumId w:val="11"/>
  </w:num>
  <w:num w:numId="15">
    <w:abstractNumId w:val="15"/>
  </w:num>
  <w:num w:numId="16">
    <w:abstractNumId w:val="4"/>
  </w:num>
  <w:num w:numId="17">
    <w:abstractNumId w:val="4"/>
  </w:num>
  <w:num w:numId="18">
    <w:abstractNumId w:val="4"/>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230C4"/>
    <w:rsid w:val="00030FAD"/>
    <w:rsid w:val="00046F48"/>
    <w:rsid w:val="00064829"/>
    <w:rsid w:val="0006498B"/>
    <w:rsid w:val="000675A1"/>
    <w:rsid w:val="00076CCB"/>
    <w:rsid w:val="000805D9"/>
    <w:rsid w:val="0009051A"/>
    <w:rsid w:val="000A6CEF"/>
    <w:rsid w:val="000B1206"/>
    <w:rsid w:val="000B30DA"/>
    <w:rsid w:val="000C6B25"/>
    <w:rsid w:val="000D4A85"/>
    <w:rsid w:val="000E3E92"/>
    <w:rsid w:val="000E6E50"/>
    <w:rsid w:val="000F01B8"/>
    <w:rsid w:val="000F225D"/>
    <w:rsid w:val="000F50F4"/>
    <w:rsid w:val="00104A71"/>
    <w:rsid w:val="00105B4B"/>
    <w:rsid w:val="0011060C"/>
    <w:rsid w:val="001155FE"/>
    <w:rsid w:val="00115F28"/>
    <w:rsid w:val="00120597"/>
    <w:rsid w:val="00120A9F"/>
    <w:rsid w:val="0012101F"/>
    <w:rsid w:val="001216FC"/>
    <w:rsid w:val="00121B65"/>
    <w:rsid w:val="0015351B"/>
    <w:rsid w:val="0015462C"/>
    <w:rsid w:val="00157A74"/>
    <w:rsid w:val="001667B6"/>
    <w:rsid w:val="00173F90"/>
    <w:rsid w:val="001824D5"/>
    <w:rsid w:val="00185D55"/>
    <w:rsid w:val="001A1F10"/>
    <w:rsid w:val="001B3348"/>
    <w:rsid w:val="001B61A1"/>
    <w:rsid w:val="001B7119"/>
    <w:rsid w:val="001C28ED"/>
    <w:rsid w:val="001C3F99"/>
    <w:rsid w:val="001D472F"/>
    <w:rsid w:val="001D521F"/>
    <w:rsid w:val="001E47B7"/>
    <w:rsid w:val="001F62F3"/>
    <w:rsid w:val="00200A5C"/>
    <w:rsid w:val="002143C3"/>
    <w:rsid w:val="00235AD9"/>
    <w:rsid w:val="0024188A"/>
    <w:rsid w:val="00245847"/>
    <w:rsid w:val="00246F26"/>
    <w:rsid w:val="00261520"/>
    <w:rsid w:val="00262036"/>
    <w:rsid w:val="002666FF"/>
    <w:rsid w:val="002740E8"/>
    <w:rsid w:val="00281755"/>
    <w:rsid w:val="00283268"/>
    <w:rsid w:val="00283664"/>
    <w:rsid w:val="00285A7F"/>
    <w:rsid w:val="002945B2"/>
    <w:rsid w:val="0029533C"/>
    <w:rsid w:val="002A0D12"/>
    <w:rsid w:val="002A1C71"/>
    <w:rsid w:val="002A49C6"/>
    <w:rsid w:val="002B0520"/>
    <w:rsid w:val="002C3D79"/>
    <w:rsid w:val="002D3808"/>
    <w:rsid w:val="002F1C2E"/>
    <w:rsid w:val="003160FF"/>
    <w:rsid w:val="00322641"/>
    <w:rsid w:val="00337939"/>
    <w:rsid w:val="0035288C"/>
    <w:rsid w:val="00354381"/>
    <w:rsid w:val="00357E85"/>
    <w:rsid w:val="00367515"/>
    <w:rsid w:val="00373D94"/>
    <w:rsid w:val="003745AB"/>
    <w:rsid w:val="00392DAD"/>
    <w:rsid w:val="00394013"/>
    <w:rsid w:val="003952D8"/>
    <w:rsid w:val="00395DB6"/>
    <w:rsid w:val="003B1EF9"/>
    <w:rsid w:val="003C1542"/>
    <w:rsid w:val="003E021A"/>
    <w:rsid w:val="003E0FBF"/>
    <w:rsid w:val="003E1CE5"/>
    <w:rsid w:val="00411501"/>
    <w:rsid w:val="00413EA4"/>
    <w:rsid w:val="0041434B"/>
    <w:rsid w:val="00434692"/>
    <w:rsid w:val="004370E4"/>
    <w:rsid w:val="00437199"/>
    <w:rsid w:val="00437D5D"/>
    <w:rsid w:val="0044188E"/>
    <w:rsid w:val="00460219"/>
    <w:rsid w:val="00474554"/>
    <w:rsid w:val="00480DB7"/>
    <w:rsid w:val="004872ED"/>
    <w:rsid w:val="004A0ED3"/>
    <w:rsid w:val="004C77F3"/>
    <w:rsid w:val="004D5240"/>
    <w:rsid w:val="004D6FB7"/>
    <w:rsid w:val="004D7845"/>
    <w:rsid w:val="004E7E55"/>
    <w:rsid w:val="004F047D"/>
    <w:rsid w:val="004F34C2"/>
    <w:rsid w:val="0050181F"/>
    <w:rsid w:val="00501FE5"/>
    <w:rsid w:val="00553928"/>
    <w:rsid w:val="0056474D"/>
    <w:rsid w:val="0057332C"/>
    <w:rsid w:val="0057380F"/>
    <w:rsid w:val="005940EF"/>
    <w:rsid w:val="0059424C"/>
    <w:rsid w:val="0059490F"/>
    <w:rsid w:val="005A1E0B"/>
    <w:rsid w:val="005A772E"/>
    <w:rsid w:val="005C4D30"/>
    <w:rsid w:val="005F68BA"/>
    <w:rsid w:val="005F7B90"/>
    <w:rsid w:val="00601E4C"/>
    <w:rsid w:val="006042F3"/>
    <w:rsid w:val="006166B5"/>
    <w:rsid w:val="00635951"/>
    <w:rsid w:val="00642D3A"/>
    <w:rsid w:val="00644A44"/>
    <w:rsid w:val="00653B74"/>
    <w:rsid w:val="00654889"/>
    <w:rsid w:val="00654B8D"/>
    <w:rsid w:val="00671E13"/>
    <w:rsid w:val="00676249"/>
    <w:rsid w:val="006863BF"/>
    <w:rsid w:val="006915D3"/>
    <w:rsid w:val="006A0422"/>
    <w:rsid w:val="006A337F"/>
    <w:rsid w:val="006E7050"/>
    <w:rsid w:val="006F50C9"/>
    <w:rsid w:val="006F659A"/>
    <w:rsid w:val="0070259A"/>
    <w:rsid w:val="007029A5"/>
    <w:rsid w:val="007317A5"/>
    <w:rsid w:val="00740FE0"/>
    <w:rsid w:val="00743F4F"/>
    <w:rsid w:val="00744C6D"/>
    <w:rsid w:val="0075375C"/>
    <w:rsid w:val="00770306"/>
    <w:rsid w:val="00770A5D"/>
    <w:rsid w:val="00774457"/>
    <w:rsid w:val="00791580"/>
    <w:rsid w:val="007918A5"/>
    <w:rsid w:val="007936F8"/>
    <w:rsid w:val="00794E33"/>
    <w:rsid w:val="007A3297"/>
    <w:rsid w:val="007C04C4"/>
    <w:rsid w:val="007C3DFB"/>
    <w:rsid w:val="007D014C"/>
    <w:rsid w:val="007D22F6"/>
    <w:rsid w:val="007D4FF7"/>
    <w:rsid w:val="007F001C"/>
    <w:rsid w:val="007F098A"/>
    <w:rsid w:val="0082259C"/>
    <w:rsid w:val="00826351"/>
    <w:rsid w:val="008273AD"/>
    <w:rsid w:val="008302E8"/>
    <w:rsid w:val="00831666"/>
    <w:rsid w:val="0083541D"/>
    <w:rsid w:val="00843638"/>
    <w:rsid w:val="00850750"/>
    <w:rsid w:val="00851B14"/>
    <w:rsid w:val="008568F9"/>
    <w:rsid w:val="00860622"/>
    <w:rsid w:val="00865AA6"/>
    <w:rsid w:val="00875545"/>
    <w:rsid w:val="008867DD"/>
    <w:rsid w:val="00890734"/>
    <w:rsid w:val="00894B5C"/>
    <w:rsid w:val="008A5DE0"/>
    <w:rsid w:val="008B6F74"/>
    <w:rsid w:val="008C05E4"/>
    <w:rsid w:val="008C2095"/>
    <w:rsid w:val="008C4E1B"/>
    <w:rsid w:val="008E1505"/>
    <w:rsid w:val="008F22E2"/>
    <w:rsid w:val="00907FB0"/>
    <w:rsid w:val="00913492"/>
    <w:rsid w:val="00934C5E"/>
    <w:rsid w:val="00945320"/>
    <w:rsid w:val="0096368B"/>
    <w:rsid w:val="00972E7E"/>
    <w:rsid w:val="00975CB1"/>
    <w:rsid w:val="009825E9"/>
    <w:rsid w:val="00990A63"/>
    <w:rsid w:val="00991912"/>
    <w:rsid w:val="00996CEB"/>
    <w:rsid w:val="009A07EA"/>
    <w:rsid w:val="009A1565"/>
    <w:rsid w:val="009B104B"/>
    <w:rsid w:val="009B35DB"/>
    <w:rsid w:val="009B5491"/>
    <w:rsid w:val="009D262B"/>
    <w:rsid w:val="009D43A5"/>
    <w:rsid w:val="009E1917"/>
    <w:rsid w:val="009E2EB9"/>
    <w:rsid w:val="009F3FB0"/>
    <w:rsid w:val="00A056A7"/>
    <w:rsid w:val="00A1460F"/>
    <w:rsid w:val="00A16C3E"/>
    <w:rsid w:val="00A348E5"/>
    <w:rsid w:val="00A37989"/>
    <w:rsid w:val="00A408CF"/>
    <w:rsid w:val="00A40C8B"/>
    <w:rsid w:val="00A41DD6"/>
    <w:rsid w:val="00A50D7F"/>
    <w:rsid w:val="00A542D9"/>
    <w:rsid w:val="00A54777"/>
    <w:rsid w:val="00A57FFD"/>
    <w:rsid w:val="00A62F84"/>
    <w:rsid w:val="00A70AFB"/>
    <w:rsid w:val="00A716B7"/>
    <w:rsid w:val="00A7191F"/>
    <w:rsid w:val="00AA605C"/>
    <w:rsid w:val="00AB07A2"/>
    <w:rsid w:val="00AB4EE2"/>
    <w:rsid w:val="00AC39F7"/>
    <w:rsid w:val="00AC7B4B"/>
    <w:rsid w:val="00AD0D8C"/>
    <w:rsid w:val="00AD6C76"/>
    <w:rsid w:val="00AD7845"/>
    <w:rsid w:val="00AE009F"/>
    <w:rsid w:val="00AE21B6"/>
    <w:rsid w:val="00AE50D2"/>
    <w:rsid w:val="00AF5476"/>
    <w:rsid w:val="00AF7C94"/>
    <w:rsid w:val="00B032EC"/>
    <w:rsid w:val="00B179EC"/>
    <w:rsid w:val="00B3220A"/>
    <w:rsid w:val="00B47363"/>
    <w:rsid w:val="00B640EB"/>
    <w:rsid w:val="00B75F41"/>
    <w:rsid w:val="00B81592"/>
    <w:rsid w:val="00B84E64"/>
    <w:rsid w:val="00B92B96"/>
    <w:rsid w:val="00BA0F03"/>
    <w:rsid w:val="00BA455F"/>
    <w:rsid w:val="00BF270F"/>
    <w:rsid w:val="00BF48CE"/>
    <w:rsid w:val="00C2067D"/>
    <w:rsid w:val="00C21D40"/>
    <w:rsid w:val="00C4128C"/>
    <w:rsid w:val="00C428A4"/>
    <w:rsid w:val="00C639F9"/>
    <w:rsid w:val="00C674AF"/>
    <w:rsid w:val="00C96EDA"/>
    <w:rsid w:val="00CC3520"/>
    <w:rsid w:val="00CC7388"/>
    <w:rsid w:val="00CC7AA5"/>
    <w:rsid w:val="00CD439E"/>
    <w:rsid w:val="00CD5E10"/>
    <w:rsid w:val="00CF6C34"/>
    <w:rsid w:val="00D060D1"/>
    <w:rsid w:val="00D071AF"/>
    <w:rsid w:val="00D10104"/>
    <w:rsid w:val="00D10CDD"/>
    <w:rsid w:val="00D15CC2"/>
    <w:rsid w:val="00D16620"/>
    <w:rsid w:val="00D20112"/>
    <w:rsid w:val="00D279E6"/>
    <w:rsid w:val="00D37256"/>
    <w:rsid w:val="00D6547A"/>
    <w:rsid w:val="00D74B14"/>
    <w:rsid w:val="00DC1EC4"/>
    <w:rsid w:val="00DC1FB1"/>
    <w:rsid w:val="00DC5067"/>
    <w:rsid w:val="00DE1947"/>
    <w:rsid w:val="00DE7153"/>
    <w:rsid w:val="00DF6EDE"/>
    <w:rsid w:val="00E01F61"/>
    <w:rsid w:val="00E10F77"/>
    <w:rsid w:val="00E11CD3"/>
    <w:rsid w:val="00E168AE"/>
    <w:rsid w:val="00E21455"/>
    <w:rsid w:val="00E36AE2"/>
    <w:rsid w:val="00E44009"/>
    <w:rsid w:val="00E46BD7"/>
    <w:rsid w:val="00E6582C"/>
    <w:rsid w:val="00E666CF"/>
    <w:rsid w:val="00E81699"/>
    <w:rsid w:val="00E825CC"/>
    <w:rsid w:val="00E8606A"/>
    <w:rsid w:val="00E93ECC"/>
    <w:rsid w:val="00EB08A9"/>
    <w:rsid w:val="00EB3FF1"/>
    <w:rsid w:val="00EC0346"/>
    <w:rsid w:val="00EC616F"/>
    <w:rsid w:val="00EF7953"/>
    <w:rsid w:val="00EF7B4A"/>
    <w:rsid w:val="00F00E3C"/>
    <w:rsid w:val="00F0188D"/>
    <w:rsid w:val="00F01952"/>
    <w:rsid w:val="00F07A28"/>
    <w:rsid w:val="00F10DD2"/>
    <w:rsid w:val="00F203FE"/>
    <w:rsid w:val="00F311DE"/>
    <w:rsid w:val="00F37C9C"/>
    <w:rsid w:val="00F44CA3"/>
    <w:rsid w:val="00F57608"/>
    <w:rsid w:val="00F62B3F"/>
    <w:rsid w:val="00F74091"/>
    <w:rsid w:val="00F74300"/>
    <w:rsid w:val="00F75358"/>
    <w:rsid w:val="00F938AA"/>
    <w:rsid w:val="00F94845"/>
    <w:rsid w:val="00F95C0B"/>
    <w:rsid w:val="00FA4A8B"/>
    <w:rsid w:val="00FB1221"/>
    <w:rsid w:val="00FB2F1D"/>
    <w:rsid w:val="00FE03F4"/>
    <w:rsid w:val="00FE0EDF"/>
    <w:rsid w:val="00FE764D"/>
    <w:rsid w:val="00FF2802"/>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582759619">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C891-E9C3-4A75-9963-FDD0D78C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727</Words>
  <Characters>4135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Petrie, Alice (SEN)</cp:lastModifiedBy>
  <cp:revision>8</cp:revision>
  <cp:lastPrinted>2015-03-18T04:57:00Z</cp:lastPrinted>
  <dcterms:created xsi:type="dcterms:W3CDTF">2015-03-17T04:06:00Z</dcterms:created>
  <dcterms:modified xsi:type="dcterms:W3CDTF">2015-03-18T04:57:00Z</dcterms:modified>
</cp:coreProperties>
</file>