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A1F08" w14:textId="77777777" w:rsidR="00D025A7" w:rsidRPr="00765198" w:rsidRDefault="00CD5BBD" w:rsidP="00662477">
      <w:pPr>
        <w:tabs>
          <w:tab w:val="left" w:pos="5103"/>
        </w:tabs>
        <w:jc w:val="center"/>
        <w:rPr>
          <w:b/>
          <w:sz w:val="28"/>
          <w:szCs w:val="28"/>
        </w:rPr>
      </w:pPr>
      <w:r w:rsidRPr="00765198">
        <w:rPr>
          <w:b/>
          <w:sz w:val="28"/>
          <w:szCs w:val="28"/>
        </w:rPr>
        <w:t xml:space="preserve">PARLIAMENTARY </w:t>
      </w:r>
      <w:r w:rsidR="00D025A7" w:rsidRPr="00765198">
        <w:rPr>
          <w:b/>
          <w:sz w:val="28"/>
          <w:szCs w:val="28"/>
        </w:rPr>
        <w:t>JOINT COMMITTEE ON HUMAN RIGHTS</w:t>
      </w:r>
    </w:p>
    <w:p w14:paraId="3FB5537E" w14:textId="6CDD10AA" w:rsidR="0070047F" w:rsidRPr="00765198" w:rsidRDefault="00995F7D" w:rsidP="0070047F">
      <w:pPr>
        <w:tabs>
          <w:tab w:val="center" w:pos="4856"/>
        </w:tabs>
        <w:suppressAutoHyphens/>
        <w:jc w:val="center"/>
        <w:rPr>
          <w:b/>
          <w:spacing w:val="-2"/>
          <w:sz w:val="28"/>
          <w:szCs w:val="28"/>
        </w:rPr>
      </w:pPr>
      <w:r w:rsidRPr="00765198">
        <w:rPr>
          <w:b/>
          <w:spacing w:val="-2"/>
          <w:sz w:val="28"/>
          <w:szCs w:val="28"/>
          <w:u w:val="single"/>
        </w:rPr>
        <w:t>202</w:t>
      </w:r>
      <w:r w:rsidR="00593184">
        <w:rPr>
          <w:b/>
          <w:spacing w:val="-2"/>
          <w:sz w:val="28"/>
          <w:szCs w:val="28"/>
          <w:u w:val="single"/>
        </w:rPr>
        <w:t>4</w:t>
      </w:r>
    </w:p>
    <w:p w14:paraId="2A50DD98" w14:textId="77777777" w:rsidR="0070047F" w:rsidRPr="00765198" w:rsidRDefault="0070047F" w:rsidP="0070047F">
      <w:pPr>
        <w:tabs>
          <w:tab w:val="center" w:pos="4856"/>
        </w:tabs>
        <w:suppressAutoHyphens/>
        <w:jc w:val="center"/>
        <w:rPr>
          <w:b/>
          <w:spacing w:val="-2"/>
          <w:sz w:val="28"/>
          <w:szCs w:val="28"/>
        </w:rPr>
      </w:pPr>
      <w:r w:rsidRPr="00765198">
        <w:rPr>
          <w:b/>
          <w:spacing w:val="-2"/>
          <w:sz w:val="28"/>
          <w:szCs w:val="28"/>
        </w:rPr>
        <w:t xml:space="preserve">INDEX OF </w:t>
      </w:r>
      <w:r w:rsidR="00D41CF1" w:rsidRPr="00765198">
        <w:rPr>
          <w:b/>
          <w:spacing w:val="-2"/>
          <w:sz w:val="28"/>
          <w:szCs w:val="28"/>
        </w:rPr>
        <w:t>INSTRUMENTS</w:t>
      </w:r>
      <w:r w:rsidR="00363913" w:rsidRPr="00765198">
        <w:rPr>
          <w:b/>
          <w:spacing w:val="-2"/>
          <w:sz w:val="28"/>
          <w:szCs w:val="28"/>
        </w:rPr>
        <w:t xml:space="preserve"> </w:t>
      </w:r>
      <w:r w:rsidRPr="00765198">
        <w:rPr>
          <w:b/>
          <w:spacing w:val="-2"/>
          <w:sz w:val="28"/>
          <w:szCs w:val="28"/>
        </w:rPr>
        <w:t>CONSIDERED BY THE COMMITTEE</w:t>
      </w:r>
    </w:p>
    <w:p w14:paraId="7B51DB5E" w14:textId="71EE174E" w:rsidR="00363913" w:rsidRPr="00765198" w:rsidRDefault="00363913" w:rsidP="00765198">
      <w:pPr>
        <w:tabs>
          <w:tab w:val="center" w:pos="4856"/>
        </w:tabs>
        <w:suppressAutoHyphens/>
        <w:spacing w:after="240"/>
        <w:jc w:val="center"/>
        <w:rPr>
          <w:b/>
          <w:spacing w:val="-2"/>
          <w:sz w:val="28"/>
          <w:szCs w:val="28"/>
        </w:rPr>
      </w:pPr>
    </w:p>
    <w:p w14:paraId="0E59AC79" w14:textId="77777777"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2"/>
      </w:r>
    </w:p>
    <w:p w14:paraId="5E45EB6A" w14:textId="7093FED7" w:rsidR="00A9542D" w:rsidRDefault="00A9542D" w:rsidP="00A9542D">
      <w:pPr>
        <w:rPr>
          <w:spacing w:val="-2"/>
        </w:rPr>
      </w:pPr>
      <w:r w:rsidRPr="00FC70DC">
        <w:rPr>
          <w:b/>
          <w:spacing w:val="-2"/>
        </w:rPr>
        <w:t>Legend</w:t>
      </w:r>
      <w:r w:rsidRPr="00FC70DC">
        <w:rPr>
          <w:spacing w:val="-2"/>
        </w:rPr>
        <w:t>:</w:t>
      </w:r>
      <w:r w:rsidRPr="00FC70DC">
        <w:rPr>
          <w:spacing w:val="-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58"/>
      </w:tblGrid>
      <w:tr w:rsidR="00A9542D" w14:paraId="5C75D6C2" w14:textId="77777777" w:rsidTr="00A9542D">
        <w:tc>
          <w:tcPr>
            <w:tcW w:w="4984" w:type="dxa"/>
          </w:tcPr>
          <w:p w14:paraId="3F8BE9DE" w14:textId="77777777" w:rsidR="00A9542D" w:rsidRPr="00FC70DC" w:rsidRDefault="00A9542D" w:rsidP="00A9542D">
            <w:pPr>
              <w:tabs>
                <w:tab w:val="left" w:pos="1134"/>
                <w:tab w:val="left" w:pos="1701"/>
              </w:tabs>
              <w:spacing w:after="60"/>
              <w:rPr>
                <w:spacing w:val="-2"/>
                <w:sz w:val="24"/>
                <w:szCs w:val="24"/>
              </w:rPr>
            </w:pPr>
            <w:r w:rsidRPr="00FC70DC">
              <w:rPr>
                <w:spacing w:val="-2"/>
                <w:sz w:val="24"/>
                <w:szCs w:val="24"/>
              </w:rPr>
              <w:t>NC</w:t>
            </w:r>
            <w:r w:rsidRPr="00FC70DC">
              <w:rPr>
                <w:spacing w:val="-2"/>
                <w:sz w:val="24"/>
                <w:szCs w:val="24"/>
              </w:rPr>
              <w:tab/>
              <w:t>=</w:t>
            </w:r>
            <w:r w:rsidRPr="00FC70DC">
              <w:rPr>
                <w:spacing w:val="-2"/>
                <w:sz w:val="24"/>
                <w:szCs w:val="24"/>
              </w:rPr>
              <w:tab/>
              <w:t>No comments</w:t>
            </w:r>
          </w:p>
          <w:p w14:paraId="7597C8BB" w14:textId="77777777" w:rsidR="00A9542D" w:rsidRPr="00FC70DC" w:rsidRDefault="00A9542D" w:rsidP="00A9542D">
            <w:pPr>
              <w:tabs>
                <w:tab w:val="left" w:pos="1134"/>
                <w:tab w:val="left" w:pos="1680"/>
                <w:tab w:val="left" w:pos="2127"/>
              </w:tabs>
              <w:suppressAutoHyphens/>
              <w:spacing w:after="60"/>
              <w:jc w:val="both"/>
              <w:rPr>
                <w:spacing w:val="-2"/>
                <w:sz w:val="24"/>
                <w:szCs w:val="24"/>
              </w:rPr>
            </w:pPr>
            <w:r w:rsidRPr="00FC70DC">
              <w:rPr>
                <w:spacing w:val="-2"/>
                <w:sz w:val="24"/>
                <w:szCs w:val="24"/>
              </w:rPr>
              <w:t>AO</w:t>
            </w:r>
            <w:r w:rsidRPr="00FC70DC">
              <w:rPr>
                <w:spacing w:val="-2"/>
                <w:sz w:val="24"/>
                <w:szCs w:val="24"/>
              </w:rPr>
              <w:tab/>
              <w:t>=</w:t>
            </w:r>
            <w:r w:rsidRPr="00FC70DC">
              <w:rPr>
                <w:spacing w:val="-2"/>
                <w:sz w:val="24"/>
                <w:szCs w:val="24"/>
              </w:rPr>
              <w:tab/>
              <w:t>Advice only</w:t>
            </w:r>
            <w:r w:rsidRPr="00FC70DC">
              <w:rPr>
                <w:spacing w:val="-2"/>
                <w:sz w:val="24"/>
                <w:szCs w:val="24"/>
              </w:rPr>
              <w:tab/>
            </w:r>
            <w:r w:rsidRPr="00FC70DC">
              <w:rPr>
                <w:spacing w:val="-2"/>
                <w:sz w:val="24"/>
                <w:szCs w:val="24"/>
              </w:rPr>
              <w:tab/>
            </w:r>
          </w:p>
          <w:p w14:paraId="5AFC9B07" w14:textId="77777777" w:rsidR="00A9542D" w:rsidRDefault="00A9542D" w:rsidP="00A9542D">
            <w:pPr>
              <w:tabs>
                <w:tab w:val="left" w:pos="1134"/>
                <w:tab w:val="left" w:pos="1680"/>
                <w:tab w:val="left" w:pos="2040"/>
              </w:tabs>
              <w:suppressAutoHyphens/>
              <w:spacing w:after="60"/>
              <w:jc w:val="both"/>
              <w:rPr>
                <w:spacing w:val="-2"/>
                <w:sz w:val="24"/>
                <w:szCs w:val="24"/>
              </w:rPr>
            </w:pPr>
            <w:r w:rsidRPr="00FC70DC">
              <w:rPr>
                <w:spacing w:val="-2"/>
                <w:sz w:val="24"/>
                <w:szCs w:val="24"/>
              </w:rPr>
              <w:t>RR</w:t>
            </w:r>
            <w:r w:rsidRPr="00FC70DC">
              <w:rPr>
                <w:spacing w:val="-2"/>
                <w:sz w:val="24"/>
                <w:szCs w:val="24"/>
              </w:rPr>
              <w:tab/>
              <w:t>=</w:t>
            </w:r>
            <w:r w:rsidRPr="00FC70DC">
              <w:rPr>
                <w:spacing w:val="-2"/>
                <w:sz w:val="24"/>
                <w:szCs w:val="24"/>
              </w:rPr>
              <w:tab/>
              <w:t>Response required</w:t>
            </w:r>
          </w:p>
          <w:p w14:paraId="34E7A4A1" w14:textId="77777777" w:rsidR="00A9542D" w:rsidRDefault="00A9542D" w:rsidP="00A9542D">
            <w:pPr>
              <w:rPr>
                <w:spacing w:val="-2"/>
              </w:rPr>
            </w:pPr>
          </w:p>
        </w:tc>
        <w:tc>
          <w:tcPr>
            <w:tcW w:w="4984" w:type="dxa"/>
          </w:tcPr>
          <w:p w14:paraId="35A38018" w14:textId="77777777" w:rsidR="00A9542D" w:rsidRDefault="00A9542D" w:rsidP="00271536">
            <w:pPr>
              <w:tabs>
                <w:tab w:val="left" w:pos="1134"/>
                <w:tab w:val="left" w:pos="1680"/>
                <w:tab w:val="left" w:pos="2040"/>
              </w:tabs>
              <w:suppressAutoHyphens/>
              <w:spacing w:after="60"/>
              <w:jc w:val="both"/>
              <w:rPr>
                <w:spacing w:val="-2"/>
              </w:rPr>
            </w:pPr>
          </w:p>
        </w:tc>
      </w:tr>
    </w:tbl>
    <w:p w14:paraId="3E285D67" w14:textId="77777777"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791"/>
        <w:gridCol w:w="1558"/>
        <w:gridCol w:w="1424"/>
        <w:gridCol w:w="3116"/>
      </w:tblGrid>
      <w:tr w:rsidR="0057151D" w:rsidRPr="000A6487" w14:paraId="1AD252AB" w14:textId="77777777" w:rsidTr="00320D7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791" w:type="dxa"/>
            <w:shd w:val="clear" w:color="auto" w:fill="1F497D" w:themeFill="text2"/>
            <w:noWrap/>
          </w:tcPr>
          <w:p w14:paraId="2D940FA3" w14:textId="77777777" w:rsidR="0057151D" w:rsidRPr="000A6487" w:rsidRDefault="00D41CF1" w:rsidP="00AB4C9E">
            <w:pPr>
              <w:spacing w:before="240" w:after="120"/>
              <w:rPr>
                <w:b w:val="0"/>
              </w:rPr>
            </w:pPr>
            <w:r>
              <w:t>Instruments</w:t>
            </w:r>
            <w:r w:rsidR="0057151D" w:rsidRPr="000A6487">
              <w:t xml:space="preserve"> considered</w:t>
            </w:r>
          </w:p>
        </w:tc>
        <w:tc>
          <w:tcPr>
            <w:tcW w:w="1558" w:type="dxa"/>
            <w:shd w:val="clear" w:color="auto" w:fill="1F497D" w:themeFill="text2"/>
            <w:noWrap/>
          </w:tcPr>
          <w:p w14:paraId="2428A42D"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424" w:type="dxa"/>
            <w:shd w:val="clear" w:color="auto" w:fill="1F497D" w:themeFill="text2"/>
          </w:tcPr>
          <w:p w14:paraId="462F2285"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116" w:type="dxa"/>
            <w:shd w:val="clear" w:color="auto" w:fill="1F497D" w:themeFill="text2"/>
            <w:noWrap/>
          </w:tcPr>
          <w:p w14:paraId="194C2FCC" w14:textId="77777777"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14:paraId="44DE42B1" w14:textId="77777777" w:rsidTr="00320D7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11BA2E62" w14:textId="77777777" w:rsidR="0057151D" w:rsidRPr="00EE7910" w:rsidRDefault="00CF7A79"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A</w:t>
            </w:r>
          </w:p>
          <w:p w14:paraId="2E922B49" w14:textId="77777777" w:rsidR="0057151D" w:rsidRPr="009419EA" w:rsidRDefault="0057151D" w:rsidP="003620C8">
            <w:pPr>
              <w:rPr>
                <w:rFonts w:ascii="Calibri" w:eastAsia="Times New Roman" w:hAnsi="Calibri" w:cs="Times New Roman"/>
                <w:color w:val="000000"/>
                <w:lang w:eastAsia="en-AU"/>
              </w:rPr>
            </w:pPr>
          </w:p>
        </w:tc>
        <w:tc>
          <w:tcPr>
            <w:tcW w:w="1558" w:type="dxa"/>
            <w:shd w:val="clear" w:color="auto" w:fill="C6D9F1" w:themeFill="text2" w:themeFillTint="33"/>
          </w:tcPr>
          <w:p w14:paraId="38936683" w14:textId="77777777"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9D08503" w14:textId="77777777"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1F8B7A44" w14:textId="77777777"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56430" w:rsidRPr="00F861C1" w14:paraId="2D8F2552"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C8C65CE" w14:textId="21B435AC" w:rsidR="00A56430" w:rsidRDefault="00A56430" w:rsidP="00765198">
            <w:pPr>
              <w:spacing w:before="120" w:after="120"/>
            </w:pPr>
            <w:r>
              <w:t>Australian Border Force (Prohibited Drugs) Instrument 2024</w:t>
            </w:r>
          </w:p>
        </w:tc>
        <w:tc>
          <w:tcPr>
            <w:tcW w:w="1558" w:type="dxa"/>
            <w:vAlign w:val="center"/>
          </w:tcPr>
          <w:p w14:paraId="312A9BBA" w14:textId="6F321520" w:rsidR="00A56430" w:rsidRDefault="00831A24"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4AA50D34" w14:textId="2914C14D" w:rsidR="00A56430" w:rsidRDefault="00000000"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10" w:history="1">
              <w:r w:rsidR="00831A24" w:rsidRPr="00E23C99">
                <w:rPr>
                  <w:rStyle w:val="Hyperlink"/>
                </w:rPr>
                <w:t>4/24</w:t>
              </w:r>
            </w:hyperlink>
          </w:p>
        </w:tc>
        <w:tc>
          <w:tcPr>
            <w:tcW w:w="3116" w:type="dxa"/>
            <w:vAlign w:val="center"/>
          </w:tcPr>
          <w:p w14:paraId="38F86D8A" w14:textId="64372EFF" w:rsidR="00A56430" w:rsidRPr="00F861C1" w:rsidRDefault="00BD7A90" w:rsidP="00F861C1">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to privacy; just and favourable conditions of work</w:t>
            </w:r>
          </w:p>
        </w:tc>
      </w:tr>
      <w:tr w:rsidR="00CD624B" w:rsidRPr="002C2B55" w14:paraId="25DF3EB3"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ECCADF2" w14:textId="540DCDDC" w:rsidR="00CD624B" w:rsidRDefault="00CD624B" w:rsidP="00CD624B">
            <w:pPr>
              <w:spacing w:before="120" w:after="120"/>
            </w:pPr>
            <w:r>
              <w:t>Australian Immunisation Register Amendment (Reporting) Rules 2024</w:t>
            </w:r>
          </w:p>
        </w:tc>
        <w:tc>
          <w:tcPr>
            <w:tcW w:w="1558" w:type="dxa"/>
            <w:vAlign w:val="center"/>
          </w:tcPr>
          <w:p w14:paraId="4D39FA33" w14:textId="309F6609"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444055D6" w14:textId="6E1A3D6F"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1" w:history="1">
              <w:r w:rsidRPr="00C27C79">
                <w:rPr>
                  <w:rStyle w:val="Hyperlink"/>
                </w:rPr>
                <w:t>3/24</w:t>
              </w:r>
            </w:hyperlink>
          </w:p>
        </w:tc>
        <w:tc>
          <w:tcPr>
            <w:tcW w:w="3116" w:type="dxa"/>
            <w:vAlign w:val="center"/>
          </w:tcPr>
          <w:p w14:paraId="7329CE60" w14:textId="7FB3C72D"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Times New Roman"/>
                <w:color w:val="000000"/>
                <w:lang w:eastAsia="en-AU"/>
              </w:rPr>
              <w:t>Right to privacy</w:t>
            </w:r>
          </w:p>
        </w:tc>
      </w:tr>
      <w:tr w:rsidR="00CD624B" w:rsidRPr="002C2B55" w14:paraId="70128A52"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77759D0" w14:textId="35603D15" w:rsidR="00CD624B" w:rsidRDefault="006711B3" w:rsidP="00CD624B">
            <w:pPr>
              <w:spacing w:before="120" w:after="120"/>
            </w:pPr>
            <w:r w:rsidRPr="005425F4">
              <w:t>Australian Passports Amendment (2024 Measures No. 1) Determination 2024</w:t>
            </w:r>
          </w:p>
        </w:tc>
        <w:tc>
          <w:tcPr>
            <w:tcW w:w="1558" w:type="dxa"/>
            <w:vAlign w:val="center"/>
          </w:tcPr>
          <w:p w14:paraId="58BD43B2" w14:textId="56EDC6DD" w:rsidR="00CD624B" w:rsidRDefault="006711B3"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FDAFA46" w14:textId="6AAE352F" w:rsidR="00CD624B" w:rsidRDefault="005425F4"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2" w:history="1">
              <w:r w:rsidR="006711B3" w:rsidRPr="005425F4">
                <w:rPr>
                  <w:rStyle w:val="Hyperlink"/>
                </w:rPr>
                <w:t>6/24</w:t>
              </w:r>
            </w:hyperlink>
          </w:p>
        </w:tc>
        <w:tc>
          <w:tcPr>
            <w:tcW w:w="3116" w:type="dxa"/>
            <w:vAlign w:val="center"/>
          </w:tcPr>
          <w:p w14:paraId="3EC03DE0" w14:textId="75A1B04C" w:rsidR="00CD624B" w:rsidRPr="00102347" w:rsidRDefault="006711B3" w:rsidP="00CD624B">
            <w:pPr>
              <w:spacing w:before="120" w:after="120"/>
              <w:cnfStyle w:val="000000000000" w:firstRow="0" w:lastRow="0" w:firstColumn="0" w:lastColumn="0" w:oddVBand="0" w:evenVBand="0" w:oddHBand="0" w:evenHBand="0" w:firstRowFirstColumn="0" w:firstRowLastColumn="0" w:lastRowFirstColumn="0" w:lastRowLastColumn="0"/>
            </w:pPr>
            <w:r>
              <w:t>Right to privacy</w:t>
            </w:r>
          </w:p>
        </w:tc>
      </w:tr>
      <w:tr w:rsidR="00CD624B" w:rsidRPr="002C2B55" w14:paraId="65B033A0" w14:textId="77777777" w:rsidTr="00320D7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F4DD1C3" w14:textId="77777777" w:rsidR="00CD624B" w:rsidRPr="00EE7910" w:rsidRDefault="00CD624B" w:rsidP="00CD624B">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B</w:t>
            </w:r>
          </w:p>
          <w:p w14:paraId="677518A1" w14:textId="77777777" w:rsidR="00CD624B" w:rsidRPr="009419EA"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123EBCD2"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BDE8016" w14:textId="77777777" w:rsidR="00CD624B" w:rsidRPr="0010234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1E47D84" w14:textId="77777777" w:rsidR="00CD624B" w:rsidRPr="0010234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E818CD" w14:paraId="4BF456D2"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3B978F0" w14:textId="49E255DB" w:rsidR="00CD624B" w:rsidRPr="00E818CD" w:rsidRDefault="00CD624B" w:rsidP="00CD624B">
            <w:pPr>
              <w:spacing w:before="120" w:after="120"/>
            </w:pPr>
          </w:p>
        </w:tc>
        <w:tc>
          <w:tcPr>
            <w:tcW w:w="1558" w:type="dxa"/>
            <w:vAlign w:val="center"/>
          </w:tcPr>
          <w:p w14:paraId="6D6153AB" w14:textId="048DAAE9" w:rsidR="00CD624B" w:rsidRPr="00E818CD"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49D3C813" w14:textId="171E6822"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5CAF4B9B" w14:textId="7B0278FC"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2C2B55" w14:paraId="4252E5FC" w14:textId="77777777" w:rsidTr="00320D78">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2A8D6EEF" w14:textId="77777777" w:rsidR="00CD624B" w:rsidRPr="00EE791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14:paraId="0EE5817F" w14:textId="77777777" w:rsidR="00CD624B" w:rsidRPr="009419EA"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15A5A13B"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E2721D6"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E49DA93" w14:textId="77777777" w:rsidR="00CD624B" w:rsidRPr="0005681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2C2B55" w14:paraId="26C287ED"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BF58D21" w14:textId="299FBB3A" w:rsidR="00CD624B" w:rsidRPr="00B825F6" w:rsidRDefault="00CD624B" w:rsidP="00CD624B">
            <w:pPr>
              <w:spacing w:before="120" w:after="120"/>
              <w:rPr>
                <w:rFonts w:ascii="Calibri" w:eastAsia="Times New Roman" w:hAnsi="Calibri" w:cs="Times New Roman"/>
                <w:color w:val="000000"/>
                <w:lang w:eastAsia="en-AU"/>
              </w:rPr>
            </w:pPr>
            <w:r>
              <w:lastRenderedPageBreak/>
              <w:t>Charter of the United Nations (Listed Persons and Entities) Amendment (No. 2) Instrument 2024 [F2024L00251]</w:t>
            </w:r>
          </w:p>
        </w:tc>
        <w:tc>
          <w:tcPr>
            <w:tcW w:w="1558" w:type="dxa"/>
            <w:vAlign w:val="center"/>
          </w:tcPr>
          <w:p w14:paraId="3633EEB9" w14:textId="3432F2D9"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015A10D8" w14:textId="166DD900"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3" w:history="1">
              <w:r w:rsidRPr="00A971BA">
                <w:rPr>
                  <w:rStyle w:val="Hyperlink"/>
                </w:rPr>
                <w:t>1/24</w:t>
              </w:r>
            </w:hyperlink>
          </w:p>
        </w:tc>
        <w:tc>
          <w:tcPr>
            <w:tcW w:w="3116" w:type="dxa"/>
            <w:vAlign w:val="center"/>
          </w:tcPr>
          <w:p w14:paraId="7744D594" w14:textId="3F4F8C89" w:rsidR="00CD624B" w:rsidRDefault="00CD624B" w:rsidP="00CD624B">
            <w:pPr>
              <w:pStyle w:val="Default"/>
              <w:spacing w:before="120" w:after="120"/>
              <w:cnfStyle w:val="000000000000" w:firstRow="0" w:lastRow="0" w:firstColumn="0" w:lastColumn="0" w:oddVBand="0" w:evenVBand="0" w:oddHBand="0" w:evenHBand="0" w:firstRowFirstColumn="0" w:firstRowLastColumn="0" w:lastRowFirstColumn="0" w:lastRowLastColumn="0"/>
              <w:rPr>
                <w:sz w:val="23"/>
                <w:szCs w:val="23"/>
              </w:rPr>
            </w:pPr>
            <w:r>
              <w:t>Rights to fair hearing and privacy</w:t>
            </w:r>
          </w:p>
        </w:tc>
      </w:tr>
      <w:tr w:rsidR="00CD624B" w:rsidRPr="002C2B55" w14:paraId="1A002005"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32A4BAD" w14:textId="224CBE07" w:rsidR="00CD624B" w:rsidRDefault="00CD624B" w:rsidP="00CD624B">
            <w:pPr>
              <w:spacing w:before="120" w:after="120"/>
            </w:pPr>
            <w:r>
              <w:t>Commonwealth Places (Application of Laws) Regulations 2024</w:t>
            </w:r>
          </w:p>
        </w:tc>
        <w:tc>
          <w:tcPr>
            <w:tcW w:w="1558" w:type="dxa"/>
            <w:vAlign w:val="center"/>
          </w:tcPr>
          <w:p w14:paraId="58A5DF3F" w14:textId="51E5818F"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E7264F3" w14:textId="2AB08504"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4" w:history="1">
              <w:r w:rsidRPr="00E23C99">
                <w:rPr>
                  <w:rStyle w:val="Hyperlink"/>
                </w:rPr>
                <w:t>4/24</w:t>
              </w:r>
            </w:hyperlink>
          </w:p>
        </w:tc>
        <w:tc>
          <w:tcPr>
            <w:tcW w:w="3116" w:type="dxa"/>
            <w:vAlign w:val="center"/>
          </w:tcPr>
          <w:p w14:paraId="3597C227" w14:textId="4A251248" w:rsidR="00CD624B" w:rsidRDefault="00CD624B" w:rsidP="00CD624B">
            <w:pPr>
              <w:pStyle w:val="Default"/>
              <w:spacing w:before="120" w:after="12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Right to privacy; rights of people with disability; rights of the child; fair trial</w:t>
            </w:r>
          </w:p>
        </w:tc>
      </w:tr>
      <w:tr w:rsidR="00CD624B" w:rsidRPr="002C2B55" w14:paraId="0266DC57" w14:textId="77777777" w:rsidTr="00320D78">
        <w:trPr>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E579D97" w14:textId="77777777" w:rsidR="00CD624B" w:rsidRPr="00EE791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D</w:t>
            </w:r>
          </w:p>
          <w:p w14:paraId="6F0E8FD2" w14:textId="77777777" w:rsidR="00CD624B" w:rsidRPr="009419EA"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1CB07070"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7D649FC"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32E12576" w14:textId="77777777" w:rsidR="00CD624B" w:rsidRPr="00056817"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2C2B55" w14:paraId="068B6CB4"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F1F991F" w14:textId="0D8E0B43" w:rsidR="00CD624B" w:rsidRPr="00765198" w:rsidRDefault="00CD624B" w:rsidP="00CD624B">
            <w:pPr>
              <w:spacing w:before="120" w:after="120"/>
              <w:rPr>
                <w:rFonts w:ascii="Calibri" w:eastAsia="Times New Roman" w:hAnsi="Calibri" w:cs="Times New Roman"/>
                <w:color w:val="000000"/>
                <w:lang w:eastAsia="en-AU"/>
              </w:rPr>
            </w:pPr>
            <w:r>
              <w:t>Defence (Non-foreign work restricted individual) Determination 2024</w:t>
            </w:r>
          </w:p>
        </w:tc>
        <w:tc>
          <w:tcPr>
            <w:tcW w:w="1558" w:type="dxa"/>
            <w:vAlign w:val="center"/>
          </w:tcPr>
          <w:p w14:paraId="3A4217DA" w14:textId="43FA9AA7" w:rsidR="00CD624B" w:rsidRPr="00765198"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B26AE1E" w14:textId="6ACAEBF6"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5" w:history="1">
              <w:r w:rsidRPr="00EF2C20">
                <w:rPr>
                  <w:rStyle w:val="Hyperlink"/>
                </w:rPr>
                <w:t>5/24</w:t>
              </w:r>
            </w:hyperlink>
          </w:p>
        </w:tc>
        <w:tc>
          <w:tcPr>
            <w:tcW w:w="3116" w:type="dxa"/>
            <w:vAlign w:val="center"/>
          </w:tcPr>
          <w:p w14:paraId="45F296AE" w14:textId="4EA28479" w:rsidR="00CD624B" w:rsidRDefault="00CD624B" w:rsidP="00CD624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 to privacy; right to work </w:t>
            </w:r>
          </w:p>
        </w:tc>
      </w:tr>
      <w:tr w:rsidR="00CD624B" w:rsidRPr="002C2B55" w14:paraId="68B639B8"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7EF17CD" w14:textId="7F9A3CC7" w:rsidR="00CD624B" w:rsidRPr="00765198" w:rsidRDefault="00CD624B" w:rsidP="00CD624B">
            <w:pPr>
              <w:spacing w:before="120" w:after="120"/>
              <w:rPr>
                <w:rFonts w:ascii="Calibri" w:eastAsia="Times New Roman" w:hAnsi="Calibri" w:cs="Times New Roman"/>
                <w:color w:val="000000"/>
                <w:lang w:eastAsia="en-AU"/>
              </w:rPr>
            </w:pPr>
            <w:r>
              <w:t>Defence (Non-relevant foreign country) Determination 2024</w:t>
            </w:r>
          </w:p>
        </w:tc>
        <w:tc>
          <w:tcPr>
            <w:tcW w:w="1558" w:type="dxa"/>
            <w:vAlign w:val="center"/>
          </w:tcPr>
          <w:p w14:paraId="5A70F195" w14:textId="6340D83F" w:rsidR="00CD624B" w:rsidRPr="00765198"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9F0C05D" w14:textId="17C61DF0"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6" w:history="1">
              <w:r w:rsidRPr="00EF2C20">
                <w:rPr>
                  <w:rStyle w:val="Hyperlink"/>
                </w:rPr>
                <w:t>5/24</w:t>
              </w:r>
            </w:hyperlink>
          </w:p>
        </w:tc>
        <w:tc>
          <w:tcPr>
            <w:tcW w:w="3116" w:type="dxa"/>
            <w:vAlign w:val="center"/>
          </w:tcPr>
          <w:p w14:paraId="64108474" w14:textId="00D70872" w:rsidR="00CD624B"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 right to work</w:t>
            </w:r>
          </w:p>
        </w:tc>
      </w:tr>
      <w:tr w:rsidR="00CD624B" w:rsidRPr="002C2B55" w14:paraId="5E88CC10"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0303E1C4" w14:textId="77777777" w:rsidR="00CD624B" w:rsidRPr="00EE791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E</w:t>
            </w:r>
          </w:p>
          <w:p w14:paraId="2835C178" w14:textId="77777777" w:rsidR="00CD624B" w:rsidRPr="00795F2F" w:rsidRDefault="00CD624B" w:rsidP="00CD624B">
            <w:pPr>
              <w:rPr>
                <w:rFonts w:ascii="Calibri" w:eastAsia="Times New Roman" w:hAnsi="Calibri" w:cs="Times New Roman"/>
                <w:color w:val="000000"/>
                <w:sz w:val="28"/>
                <w:szCs w:val="28"/>
                <w:lang w:eastAsia="en-AU"/>
              </w:rPr>
            </w:pPr>
          </w:p>
        </w:tc>
        <w:tc>
          <w:tcPr>
            <w:tcW w:w="1558" w:type="dxa"/>
            <w:shd w:val="clear" w:color="auto" w:fill="C6D9F1" w:themeFill="text2" w:themeFillTint="33"/>
          </w:tcPr>
          <w:p w14:paraId="314BDF54" w14:textId="77777777" w:rsidR="00CD624B" w:rsidRPr="00795F2F"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lang w:eastAsia="en-AU"/>
              </w:rPr>
            </w:pPr>
          </w:p>
        </w:tc>
        <w:tc>
          <w:tcPr>
            <w:tcW w:w="1424" w:type="dxa"/>
            <w:shd w:val="clear" w:color="auto" w:fill="C6D9F1" w:themeFill="text2" w:themeFillTint="33"/>
          </w:tcPr>
          <w:p w14:paraId="46C35EF9" w14:textId="77777777" w:rsidR="00CD624B" w:rsidRPr="00795F2F"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lang w:eastAsia="en-AU"/>
              </w:rPr>
            </w:pPr>
          </w:p>
        </w:tc>
        <w:tc>
          <w:tcPr>
            <w:tcW w:w="3116" w:type="dxa"/>
            <w:shd w:val="clear" w:color="auto" w:fill="C6D9F1" w:themeFill="text2" w:themeFillTint="33"/>
          </w:tcPr>
          <w:p w14:paraId="501F5EE8" w14:textId="77777777" w:rsidR="00CD624B" w:rsidRPr="00795F2F"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lang w:eastAsia="en-AU"/>
              </w:rPr>
            </w:pPr>
          </w:p>
        </w:tc>
      </w:tr>
      <w:tr w:rsidR="00CD624B" w:rsidRPr="002C2B55" w14:paraId="525DC406"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E20670F" w14:textId="197D9A6F" w:rsidR="00CD624B" w:rsidRPr="00CF7A79" w:rsidRDefault="00CD624B" w:rsidP="00CD624B">
            <w:pPr>
              <w:rPr>
                <w:rFonts w:ascii="Calibri" w:eastAsia="Times New Roman" w:hAnsi="Calibri" w:cs="Times New Roman"/>
                <w:color w:val="000000"/>
                <w:lang w:eastAsia="en-AU"/>
              </w:rPr>
            </w:pPr>
          </w:p>
        </w:tc>
        <w:tc>
          <w:tcPr>
            <w:tcW w:w="1558" w:type="dxa"/>
            <w:vAlign w:val="center"/>
          </w:tcPr>
          <w:p w14:paraId="6C1E8D94" w14:textId="6CD098AA"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6B2A4C97" w14:textId="07D0B586" w:rsidR="00CD624B" w:rsidRDefault="00CD624B" w:rsidP="00CD624B">
            <w:pPr>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50C9375D" w14:textId="20584A84" w:rsidR="00CD624B" w:rsidRPr="00056817"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2C2B55" w14:paraId="20F83394" w14:textId="77777777" w:rsidTr="00320D78">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46F8C749" w14:textId="77777777"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14:paraId="43811ECA" w14:textId="77777777" w:rsidR="00CD624B" w:rsidRPr="0091507E"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4B87017A"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55073D9"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4A790D18" w14:textId="77777777" w:rsidR="00CD624B" w:rsidRPr="0005681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E818CD" w14:paraId="0E6AC9B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CDF70C8" w14:textId="55E2D81C" w:rsidR="00CD624B" w:rsidRPr="00102347" w:rsidRDefault="00CD624B" w:rsidP="00CD624B">
            <w:pPr>
              <w:spacing w:before="120" w:after="120"/>
              <w:rPr>
                <w:rFonts w:ascii="Calibri" w:eastAsia="Times New Roman" w:hAnsi="Calibri" w:cs="Times New Roman"/>
                <w:color w:val="000000"/>
                <w:lang w:eastAsia="en-AU"/>
              </w:rPr>
            </w:pPr>
          </w:p>
        </w:tc>
        <w:tc>
          <w:tcPr>
            <w:tcW w:w="1558" w:type="dxa"/>
            <w:vAlign w:val="center"/>
          </w:tcPr>
          <w:p w14:paraId="52F69574" w14:textId="6D439CCA"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4B106BED" w14:textId="2E50CFE0"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50094361" w14:textId="029A64BA"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E818CD" w14:paraId="3FE588F7"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1CA27E9" w14:textId="55A42EB1" w:rsidR="00CD624B" w:rsidRPr="00102347" w:rsidRDefault="00CD624B" w:rsidP="00CD624B">
            <w:pPr>
              <w:spacing w:before="120" w:after="120"/>
            </w:pPr>
          </w:p>
        </w:tc>
        <w:tc>
          <w:tcPr>
            <w:tcW w:w="1558" w:type="dxa"/>
            <w:vAlign w:val="center"/>
          </w:tcPr>
          <w:p w14:paraId="3369DDBA" w14:textId="0F3093D6"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F6BF85E" w14:textId="5142EAA5"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6C241925" w14:textId="7A898535"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381A8716" w14:textId="77777777" w:rsidTr="00FC282A">
        <w:trPr>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22D7869F" w14:textId="7EDD672A"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G</w:t>
            </w:r>
          </w:p>
          <w:p w14:paraId="1E39E92A" w14:textId="77777777" w:rsidR="00CD624B" w:rsidRPr="00FC282A" w:rsidRDefault="00CD624B" w:rsidP="00CD624B">
            <w:pPr>
              <w:spacing w:before="120" w:after="120"/>
              <w:rPr>
                <w:rFonts w:ascii="Calibri" w:eastAsia="Times New Roman" w:hAnsi="Calibri" w:cs="Times New Roman"/>
                <w:color w:val="000000"/>
                <w:sz w:val="28"/>
                <w:szCs w:val="28"/>
                <w:lang w:eastAsia="en-AU"/>
              </w:rPr>
            </w:pPr>
          </w:p>
        </w:tc>
        <w:tc>
          <w:tcPr>
            <w:tcW w:w="1558" w:type="dxa"/>
            <w:shd w:val="clear" w:color="auto" w:fill="C6D9F1" w:themeFill="text2" w:themeFillTint="33"/>
          </w:tcPr>
          <w:p w14:paraId="2EB2C48E" w14:textId="77777777" w:rsidR="00CD624B" w:rsidRPr="00FC282A"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lang w:eastAsia="en-AU"/>
              </w:rPr>
            </w:pPr>
          </w:p>
        </w:tc>
        <w:tc>
          <w:tcPr>
            <w:tcW w:w="1424" w:type="dxa"/>
            <w:shd w:val="clear" w:color="auto" w:fill="C6D9F1" w:themeFill="text2" w:themeFillTint="33"/>
          </w:tcPr>
          <w:p w14:paraId="1B2B3C54" w14:textId="77777777" w:rsidR="00CD624B" w:rsidRPr="00FC282A"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lang w:eastAsia="en-AU"/>
              </w:rPr>
            </w:pPr>
          </w:p>
        </w:tc>
        <w:tc>
          <w:tcPr>
            <w:tcW w:w="3116" w:type="dxa"/>
            <w:shd w:val="clear" w:color="auto" w:fill="C6D9F1" w:themeFill="text2" w:themeFillTint="33"/>
          </w:tcPr>
          <w:p w14:paraId="64B61397" w14:textId="77777777" w:rsidR="00CD624B" w:rsidRPr="00FC282A"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lang w:eastAsia="en-AU"/>
              </w:rPr>
            </w:pPr>
          </w:p>
        </w:tc>
      </w:tr>
      <w:tr w:rsidR="00CD624B" w:rsidRPr="00E818CD" w14:paraId="18F259E2"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A9DF2E4" w14:textId="77777777" w:rsidR="00CD624B" w:rsidRPr="00102347" w:rsidRDefault="00CD624B" w:rsidP="00CD624B">
            <w:pPr>
              <w:spacing w:before="120" w:after="120"/>
            </w:pPr>
          </w:p>
        </w:tc>
        <w:tc>
          <w:tcPr>
            <w:tcW w:w="1558" w:type="dxa"/>
            <w:vAlign w:val="center"/>
          </w:tcPr>
          <w:p w14:paraId="787BF974"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471DD52B"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5E87C08A"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5F636925"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61CD45E" w14:textId="77777777" w:rsidR="00CD624B" w:rsidRPr="00102347" w:rsidRDefault="00CD624B" w:rsidP="00CD624B">
            <w:pPr>
              <w:spacing w:before="120" w:after="120"/>
            </w:pPr>
          </w:p>
        </w:tc>
        <w:tc>
          <w:tcPr>
            <w:tcW w:w="1558" w:type="dxa"/>
            <w:vAlign w:val="center"/>
          </w:tcPr>
          <w:p w14:paraId="3B0BEEAB"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53CFEBC3"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6A948947"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75CDEB01" w14:textId="77777777" w:rsidTr="00FC282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7025CAB0" w14:textId="0ECBBC4F" w:rsidR="00CD624B" w:rsidRPr="00102347" w:rsidRDefault="00CD624B" w:rsidP="00CD624B">
            <w:r w:rsidRPr="00FC282A">
              <w:rPr>
                <w:rFonts w:ascii="Calibri" w:eastAsia="Times New Roman" w:hAnsi="Calibri" w:cs="Times New Roman"/>
                <w:color w:val="000000"/>
                <w:sz w:val="28"/>
                <w:szCs w:val="28"/>
                <w:lang w:eastAsia="en-AU"/>
              </w:rPr>
              <w:t>H</w:t>
            </w:r>
          </w:p>
        </w:tc>
        <w:tc>
          <w:tcPr>
            <w:tcW w:w="1558" w:type="dxa"/>
            <w:shd w:val="clear" w:color="auto" w:fill="C6D9F1" w:themeFill="text2" w:themeFillTint="33"/>
            <w:vAlign w:val="center"/>
          </w:tcPr>
          <w:p w14:paraId="74DDB6AC"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78B5E4AF"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vAlign w:val="center"/>
          </w:tcPr>
          <w:p w14:paraId="751305AE"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54AD2481"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93FD6A4" w14:textId="77777777" w:rsidR="00CD624B" w:rsidRPr="00102347" w:rsidRDefault="00CD624B" w:rsidP="00CD624B">
            <w:pPr>
              <w:spacing w:before="120" w:after="120"/>
            </w:pPr>
          </w:p>
        </w:tc>
        <w:tc>
          <w:tcPr>
            <w:tcW w:w="1558" w:type="dxa"/>
            <w:vAlign w:val="center"/>
          </w:tcPr>
          <w:p w14:paraId="111A10BF"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30012796"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375861CF"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67192105" w14:textId="77777777" w:rsidTr="007B7A3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4BD8F1D" w14:textId="6BB4AA8A"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I</w:t>
            </w:r>
          </w:p>
          <w:p w14:paraId="55121E0E" w14:textId="77777777" w:rsidR="00CD624B" w:rsidRPr="00102347" w:rsidRDefault="00CD624B" w:rsidP="00CD624B">
            <w:pPr>
              <w:spacing w:before="120" w:after="120"/>
            </w:pPr>
          </w:p>
        </w:tc>
        <w:tc>
          <w:tcPr>
            <w:tcW w:w="1558" w:type="dxa"/>
            <w:shd w:val="clear" w:color="auto" w:fill="C6D9F1" w:themeFill="text2" w:themeFillTint="33"/>
          </w:tcPr>
          <w:p w14:paraId="3317D34E"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4123778"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tcPr>
          <w:p w14:paraId="39E6D228"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6FAA1C5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F83FB60" w14:textId="40146FE3" w:rsidR="00CD624B" w:rsidRPr="00E62AC8" w:rsidRDefault="00E62AC8" w:rsidP="00CD624B">
            <w:pPr>
              <w:spacing w:before="120" w:after="120"/>
            </w:pPr>
            <w:r w:rsidRPr="00E62AC8">
              <w:t>Id</w:t>
            </w:r>
            <w:r w:rsidR="006F17EB" w:rsidRPr="00E62AC8">
              <w:t>entity Verification Services Rules 2024</w:t>
            </w:r>
          </w:p>
        </w:tc>
        <w:tc>
          <w:tcPr>
            <w:tcW w:w="1558" w:type="dxa"/>
            <w:vAlign w:val="center"/>
          </w:tcPr>
          <w:p w14:paraId="054F8737" w14:textId="7487F1E9" w:rsidR="00CD624B" w:rsidRPr="00102347" w:rsidRDefault="006F17E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7030DD7" w14:textId="713EC0EE" w:rsidR="00CD624B" w:rsidRPr="00102347" w:rsidRDefault="00E62AC8"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7" w:history="1">
              <w:r w:rsidR="006F17EB" w:rsidRPr="00E62AC8">
                <w:rPr>
                  <w:rStyle w:val="Hyperlink"/>
                </w:rPr>
                <w:t>6/24</w:t>
              </w:r>
            </w:hyperlink>
          </w:p>
        </w:tc>
        <w:tc>
          <w:tcPr>
            <w:tcW w:w="3116" w:type="dxa"/>
            <w:vAlign w:val="center"/>
          </w:tcPr>
          <w:p w14:paraId="2B36C82C" w14:textId="1344AD65" w:rsidR="00CD624B" w:rsidRPr="00102347" w:rsidRDefault="00E62AC8" w:rsidP="00CD624B">
            <w:pPr>
              <w:spacing w:before="120" w:after="120"/>
              <w:cnfStyle w:val="000000000000" w:firstRow="0" w:lastRow="0" w:firstColumn="0" w:lastColumn="0" w:oddVBand="0" w:evenVBand="0" w:oddHBand="0" w:evenHBand="0" w:firstRowFirstColumn="0" w:firstRowLastColumn="0" w:lastRowFirstColumn="0" w:lastRowLastColumn="0"/>
            </w:pPr>
            <w:r>
              <w:t>Right to privacy; right to an effective remedy</w:t>
            </w:r>
          </w:p>
        </w:tc>
      </w:tr>
      <w:tr w:rsidR="00CD624B" w:rsidRPr="00E818CD" w14:paraId="3FE75C9E" w14:textId="77777777" w:rsidTr="00E60AB4">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0B3E13BE" w14:textId="79EF7B2F"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J</w:t>
            </w:r>
          </w:p>
          <w:p w14:paraId="4A6901F3" w14:textId="51E2F782" w:rsidR="00CD624B" w:rsidRPr="00102347" w:rsidRDefault="00CD624B" w:rsidP="00CD624B">
            <w:pPr>
              <w:spacing w:before="120" w:after="120"/>
            </w:pPr>
          </w:p>
        </w:tc>
        <w:tc>
          <w:tcPr>
            <w:tcW w:w="1558" w:type="dxa"/>
            <w:shd w:val="clear" w:color="auto" w:fill="C6D9F1" w:themeFill="text2" w:themeFillTint="33"/>
          </w:tcPr>
          <w:p w14:paraId="397CA550"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7DDEC653"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tcPr>
          <w:p w14:paraId="666B5D4E"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795A5479"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352B31C" w14:textId="77777777" w:rsidR="00CD624B" w:rsidRPr="00102347" w:rsidRDefault="00CD624B" w:rsidP="00CD624B">
            <w:pPr>
              <w:spacing w:before="120" w:after="120"/>
            </w:pPr>
          </w:p>
        </w:tc>
        <w:tc>
          <w:tcPr>
            <w:tcW w:w="1558" w:type="dxa"/>
            <w:vAlign w:val="center"/>
          </w:tcPr>
          <w:p w14:paraId="46AE1BDA"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206F5C94"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6B3F6032"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2DA30A32"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CE76D06" w14:textId="77777777" w:rsidR="00CD624B" w:rsidRPr="00102347" w:rsidRDefault="00CD624B" w:rsidP="00CD624B">
            <w:pPr>
              <w:spacing w:before="120" w:after="120"/>
            </w:pPr>
          </w:p>
        </w:tc>
        <w:tc>
          <w:tcPr>
            <w:tcW w:w="1558" w:type="dxa"/>
            <w:vAlign w:val="center"/>
          </w:tcPr>
          <w:p w14:paraId="154E6263"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B213652"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442DD722"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729903A1" w14:textId="77777777" w:rsidTr="004F54EF">
        <w:trPr>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10E403B8" w14:textId="77B646EB"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K</w:t>
            </w:r>
          </w:p>
          <w:p w14:paraId="097E1299" w14:textId="77777777" w:rsidR="00CD624B" w:rsidRPr="00102347" w:rsidRDefault="00CD624B" w:rsidP="00CD624B">
            <w:pPr>
              <w:spacing w:before="120" w:after="120"/>
            </w:pPr>
          </w:p>
        </w:tc>
        <w:tc>
          <w:tcPr>
            <w:tcW w:w="1558" w:type="dxa"/>
            <w:shd w:val="clear" w:color="auto" w:fill="C6D9F1" w:themeFill="text2" w:themeFillTint="33"/>
          </w:tcPr>
          <w:p w14:paraId="449C3433"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78B6058"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shd w:val="clear" w:color="auto" w:fill="C6D9F1" w:themeFill="text2" w:themeFillTint="33"/>
          </w:tcPr>
          <w:p w14:paraId="78FBE54F"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48C41E1F"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4FA1A39" w14:textId="77777777" w:rsidR="00CD624B" w:rsidRPr="00102347" w:rsidRDefault="00CD624B" w:rsidP="00CD624B">
            <w:pPr>
              <w:spacing w:before="120" w:after="120"/>
            </w:pPr>
          </w:p>
        </w:tc>
        <w:tc>
          <w:tcPr>
            <w:tcW w:w="1558" w:type="dxa"/>
            <w:vAlign w:val="center"/>
          </w:tcPr>
          <w:p w14:paraId="49CCCB62"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50A33DCD"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2186BB17"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47E7EFDA"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517088C" w14:textId="77777777" w:rsidR="00CD624B" w:rsidRPr="00102347" w:rsidRDefault="00CD624B" w:rsidP="00CD624B">
            <w:pPr>
              <w:spacing w:before="120" w:after="120"/>
            </w:pPr>
          </w:p>
        </w:tc>
        <w:tc>
          <w:tcPr>
            <w:tcW w:w="1558" w:type="dxa"/>
            <w:vAlign w:val="center"/>
          </w:tcPr>
          <w:p w14:paraId="7FAFA3E5"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102F7B82"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08A1F2B0"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461EEC19" w14:textId="77777777" w:rsidTr="009D1BCB">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029EC923" w14:textId="00570B86"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L</w:t>
            </w:r>
          </w:p>
          <w:p w14:paraId="4CD69848" w14:textId="77777777" w:rsidR="00CD624B" w:rsidRPr="00102347" w:rsidRDefault="00CD624B" w:rsidP="00CD624B">
            <w:pPr>
              <w:spacing w:before="120" w:after="120"/>
            </w:pPr>
          </w:p>
        </w:tc>
        <w:tc>
          <w:tcPr>
            <w:tcW w:w="1558" w:type="dxa"/>
            <w:shd w:val="clear" w:color="auto" w:fill="C6D9F1" w:themeFill="text2" w:themeFillTint="33"/>
          </w:tcPr>
          <w:p w14:paraId="5F9CCEE2"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DB98DF1"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tcPr>
          <w:p w14:paraId="72872838"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3218658B"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79FAA5E" w14:textId="4AAB6630" w:rsidR="00CD624B" w:rsidRPr="00102347" w:rsidRDefault="00CD624B" w:rsidP="00CD624B">
            <w:pPr>
              <w:spacing w:before="120" w:after="120"/>
            </w:pPr>
            <w:r>
              <w:t>Legislation (Autonomous Sanctions Instruments) Sunset-altering Declaration 2024</w:t>
            </w:r>
          </w:p>
        </w:tc>
        <w:tc>
          <w:tcPr>
            <w:tcW w:w="1558" w:type="dxa"/>
            <w:vAlign w:val="center"/>
          </w:tcPr>
          <w:p w14:paraId="13579179" w14:textId="511437CF"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217480B6" w14:textId="5931F06E"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8" w:history="1">
              <w:r w:rsidRPr="00494BF0">
                <w:rPr>
                  <w:rStyle w:val="Hyperlink"/>
                </w:rPr>
                <w:t>4/24</w:t>
              </w:r>
            </w:hyperlink>
          </w:p>
        </w:tc>
        <w:tc>
          <w:tcPr>
            <w:tcW w:w="3116" w:type="dxa"/>
            <w:vAlign w:val="center"/>
          </w:tcPr>
          <w:p w14:paraId="0D7A90F9" w14:textId="2D7AF4C1"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r>
              <w:t>Rights to a fair hearing, privacy, protection of the family, adequate standard of living and freedom of movement</w:t>
            </w:r>
          </w:p>
        </w:tc>
      </w:tr>
      <w:tr w:rsidR="00CD624B" w:rsidRPr="00E818CD" w14:paraId="319E5180"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57C17D7" w14:textId="77777777" w:rsidR="00CD624B" w:rsidRPr="00102347" w:rsidRDefault="00CD624B" w:rsidP="00CD624B">
            <w:pPr>
              <w:spacing w:before="120" w:after="120"/>
            </w:pPr>
          </w:p>
        </w:tc>
        <w:tc>
          <w:tcPr>
            <w:tcW w:w="1558" w:type="dxa"/>
            <w:vAlign w:val="center"/>
          </w:tcPr>
          <w:p w14:paraId="34AB9A80"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36530308"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29A81E47"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5BA947B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F825319" w14:textId="1B0B72F9" w:rsidR="00CD624B" w:rsidRPr="00102347" w:rsidRDefault="00CD624B" w:rsidP="00CD624B">
            <w:pPr>
              <w:spacing w:before="120" w:after="120"/>
            </w:pPr>
          </w:p>
        </w:tc>
        <w:tc>
          <w:tcPr>
            <w:tcW w:w="1558" w:type="dxa"/>
            <w:vAlign w:val="center"/>
          </w:tcPr>
          <w:p w14:paraId="05BAB8BB" w14:textId="4B126076"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674D9ED2" w14:textId="56E2B398"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27D2C3AB" w14:textId="16A00DC0"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2C2B55" w14:paraId="6DCFCFE0" w14:textId="77777777" w:rsidTr="00320D78">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62A18EFE" w14:textId="77777777"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14:paraId="6AF79936" w14:textId="77777777" w:rsidR="00CD624B" w:rsidRPr="0091507E"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37BD9EE2"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0851E18"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DE037F8" w14:textId="77777777" w:rsidR="00CD624B" w:rsidRPr="0005681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2C2B55" w14:paraId="224383F9"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62755A9" w14:textId="13426FB1" w:rsidR="00CD624B" w:rsidRPr="00EB73B9" w:rsidRDefault="00CD624B" w:rsidP="00CD624B">
            <w:pPr>
              <w:pStyle w:val="Default"/>
              <w:rPr>
                <w:color w:val="1F487C"/>
                <w:sz w:val="23"/>
                <w:szCs w:val="23"/>
              </w:rPr>
            </w:pPr>
            <w:r w:rsidRPr="00F3407F">
              <w:rPr>
                <w:rFonts w:asciiTheme="minorHAnsi" w:hAnsiTheme="minorHAnsi" w:cstheme="minorBidi"/>
                <w:color w:val="auto"/>
                <w:sz w:val="22"/>
                <w:szCs w:val="22"/>
              </w:rPr>
              <w:lastRenderedPageBreak/>
              <w:t>Migration (Critical Technology – Kinds of Technology) Specification (LIN 24/010) 202</w:t>
            </w:r>
            <w:r>
              <w:rPr>
                <w:rFonts w:asciiTheme="minorHAnsi" w:hAnsiTheme="minorHAnsi" w:cstheme="minorBidi"/>
                <w:color w:val="auto"/>
                <w:sz w:val="22"/>
                <w:szCs w:val="22"/>
              </w:rPr>
              <w:t>4</w:t>
            </w:r>
          </w:p>
        </w:tc>
        <w:tc>
          <w:tcPr>
            <w:tcW w:w="1558" w:type="dxa"/>
            <w:vAlign w:val="center"/>
          </w:tcPr>
          <w:p w14:paraId="3E0E08C4" w14:textId="45811109"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B730EE9" w14:textId="39906A28"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9" w:history="1">
              <w:r w:rsidRPr="00F3407F">
                <w:rPr>
                  <w:rStyle w:val="Hyperlink"/>
                </w:rPr>
                <w:t>3/24</w:t>
              </w:r>
            </w:hyperlink>
          </w:p>
        </w:tc>
        <w:tc>
          <w:tcPr>
            <w:tcW w:w="3116" w:type="dxa"/>
            <w:vAlign w:val="center"/>
          </w:tcPr>
          <w:p w14:paraId="480FD3F7" w14:textId="17C351A9" w:rsidR="00CD624B" w:rsidRPr="009D59F4"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Rights to education, work, equality and non-discrimination, freedom of expression </w:t>
            </w:r>
          </w:p>
        </w:tc>
      </w:tr>
      <w:tr w:rsidR="00CD624B" w:rsidRPr="002C2B55" w14:paraId="36216874"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9B239C8" w14:textId="671ECCA4" w:rsidR="00CD624B" w:rsidRPr="00F3407F" w:rsidRDefault="00CD624B" w:rsidP="00CD624B">
            <w:pPr>
              <w:pStyle w:val="Default"/>
              <w:rPr>
                <w:rFonts w:asciiTheme="minorHAnsi" w:hAnsiTheme="minorHAnsi" w:cstheme="minorBidi"/>
                <w:color w:val="auto"/>
                <w:sz w:val="22"/>
                <w:szCs w:val="22"/>
              </w:rPr>
            </w:pPr>
            <w:r>
              <w:rPr>
                <w:rFonts w:asciiTheme="minorHAnsi" w:hAnsiTheme="minorHAnsi" w:cstheme="minorBidi"/>
                <w:color w:val="auto"/>
                <w:sz w:val="22"/>
                <w:szCs w:val="22"/>
              </w:rPr>
              <w:t>Migration (Code of Behaviour for Public Interest Criterion 4022) Instrument (LIN 24/031) 2024</w:t>
            </w:r>
          </w:p>
        </w:tc>
        <w:tc>
          <w:tcPr>
            <w:tcW w:w="1558" w:type="dxa"/>
            <w:vAlign w:val="center"/>
          </w:tcPr>
          <w:p w14:paraId="76D9DB15" w14:textId="77777777"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555F815A" w14:textId="5FDA1CDB" w:rsidR="00B433C2" w:rsidRDefault="00B433C2"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F7CD02A" w14:textId="77777777"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Style w:val="Hyperlink"/>
              </w:rPr>
            </w:pPr>
            <w:hyperlink r:id="rId20" w:history="1">
              <w:r w:rsidRPr="00CE10A9">
                <w:rPr>
                  <w:rStyle w:val="Hyperlink"/>
                </w:rPr>
                <w:t>4/24</w:t>
              </w:r>
            </w:hyperlink>
          </w:p>
          <w:p w14:paraId="4BF22F6A" w14:textId="3959F65A" w:rsidR="00B433C2" w:rsidRDefault="006A0FF0"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21" w:history="1">
              <w:r w:rsidR="00B433C2" w:rsidRPr="006A0FF0">
                <w:rPr>
                  <w:rStyle w:val="Hyperlink"/>
                </w:rPr>
                <w:t>6/24</w:t>
              </w:r>
            </w:hyperlink>
          </w:p>
        </w:tc>
        <w:tc>
          <w:tcPr>
            <w:tcW w:w="3116" w:type="dxa"/>
            <w:vAlign w:val="center"/>
          </w:tcPr>
          <w:p w14:paraId="2511C78E" w14:textId="6B281BC2" w:rsidR="00CD624B" w:rsidRDefault="00CD624B" w:rsidP="00CD624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Multiple rights</w:t>
            </w:r>
          </w:p>
        </w:tc>
      </w:tr>
      <w:tr w:rsidR="00CD624B" w:rsidRPr="002C2B55" w14:paraId="5BCFA643"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866C537" w14:textId="6E62566D" w:rsidR="00CD624B" w:rsidRPr="00765198" w:rsidRDefault="00CD624B" w:rsidP="00CD624B">
            <w:pPr>
              <w:spacing w:before="120" w:after="120"/>
              <w:rPr>
                <w:rFonts w:ascii="Calibri" w:eastAsia="Times New Roman" w:hAnsi="Calibri" w:cs="Times New Roman"/>
                <w:color w:val="000000"/>
                <w:lang w:eastAsia="en-AU"/>
              </w:rPr>
            </w:pPr>
            <w:r>
              <w:t>Migration (Designated Migration Law—Visa Condition 8208) Determination (LIN 24/009) 2024</w:t>
            </w:r>
          </w:p>
        </w:tc>
        <w:tc>
          <w:tcPr>
            <w:tcW w:w="1558" w:type="dxa"/>
            <w:vAlign w:val="center"/>
          </w:tcPr>
          <w:p w14:paraId="79A8A25F" w14:textId="16ABD877" w:rsidR="00CD624B" w:rsidRPr="00765198"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56A1D15" w14:textId="2F8FD73F" w:rsidR="00CD624B" w:rsidRPr="00765198"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2" w:history="1">
              <w:r w:rsidRPr="00F3407F">
                <w:rPr>
                  <w:rStyle w:val="Hyperlink"/>
                </w:rPr>
                <w:t>3/24</w:t>
              </w:r>
            </w:hyperlink>
          </w:p>
        </w:tc>
        <w:tc>
          <w:tcPr>
            <w:tcW w:w="3116" w:type="dxa"/>
            <w:vAlign w:val="center"/>
          </w:tcPr>
          <w:p w14:paraId="62EA9128" w14:textId="73C7E536" w:rsidR="00CD624B" w:rsidRPr="0005681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to education, work, equality and non-discrimination, freedom of expression</w:t>
            </w:r>
          </w:p>
        </w:tc>
      </w:tr>
      <w:tr w:rsidR="00CD624B" w:rsidRPr="002C2B55" w14:paraId="085617C6"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0A7AADF" w14:textId="00A25055" w:rsidR="00CD624B" w:rsidRPr="009D59F4" w:rsidRDefault="00CD624B" w:rsidP="00CD624B">
            <w:pPr>
              <w:spacing w:before="120" w:after="120"/>
              <w:rPr>
                <w:rFonts w:ascii="Calibri" w:eastAsia="Times New Roman" w:hAnsi="Calibri" w:cs="Times New Roman"/>
                <w:color w:val="000000"/>
                <w:lang w:eastAsia="en-AU"/>
              </w:rPr>
            </w:pPr>
            <w:r>
              <w:t>Migration (Granting of Contributory Parent Visas, Parent Visas and Other Family Visas During Financial Year 2023-2024) Instrument (LIN 24/004) 2024</w:t>
            </w:r>
          </w:p>
        </w:tc>
        <w:tc>
          <w:tcPr>
            <w:tcW w:w="1558" w:type="dxa"/>
            <w:vAlign w:val="center"/>
          </w:tcPr>
          <w:p w14:paraId="6B532CD7" w14:textId="4C709E71"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70EC14D6" w14:textId="01BFA1FC"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23" w:history="1">
              <w:r w:rsidRPr="009C3EFE">
                <w:rPr>
                  <w:rStyle w:val="Hyperlink"/>
                </w:rPr>
                <w:t>4/24</w:t>
              </w:r>
            </w:hyperlink>
          </w:p>
        </w:tc>
        <w:tc>
          <w:tcPr>
            <w:tcW w:w="3116" w:type="dxa"/>
            <w:vAlign w:val="center"/>
          </w:tcPr>
          <w:p w14:paraId="2BE842C4" w14:textId="2D689356" w:rsidR="00CD624B" w:rsidRPr="009D59F4" w:rsidRDefault="00CD624B" w:rsidP="00CD624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Right to protection of the family and the rights of the child</w:t>
            </w:r>
          </w:p>
        </w:tc>
      </w:tr>
      <w:tr w:rsidR="00CD624B" w:rsidRPr="002C2B55" w14:paraId="22F45A99"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FFC8FD8" w14:textId="6F02F684" w:rsidR="00CD624B" w:rsidRPr="009D59F4" w:rsidRDefault="00CD624B" w:rsidP="00CD624B">
            <w:pPr>
              <w:spacing w:before="120" w:after="120"/>
              <w:rPr>
                <w:rFonts w:ascii="Calibri" w:eastAsia="Times New Roman" w:hAnsi="Calibri" w:cs="Times New Roman"/>
                <w:color w:val="000000"/>
                <w:lang w:eastAsia="en-AU"/>
              </w:rPr>
            </w:pPr>
            <w:r>
              <w:t>Migration Amendment (Bridging Visas) Regulations 2024</w:t>
            </w:r>
          </w:p>
        </w:tc>
        <w:tc>
          <w:tcPr>
            <w:tcW w:w="1558" w:type="dxa"/>
            <w:vAlign w:val="center"/>
          </w:tcPr>
          <w:p w14:paraId="67270159" w14:textId="6B1BFA00"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E6B8FCB" w14:textId="6F28FE4B"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4" w:history="1">
              <w:r w:rsidRPr="009C3EFE">
                <w:rPr>
                  <w:rStyle w:val="Hyperlink"/>
                </w:rPr>
                <w:t>4/24</w:t>
              </w:r>
            </w:hyperlink>
          </w:p>
        </w:tc>
        <w:tc>
          <w:tcPr>
            <w:tcW w:w="3116" w:type="dxa"/>
            <w:vAlign w:val="center"/>
          </w:tcPr>
          <w:p w14:paraId="5F783E21" w14:textId="514A5125" w:rsidR="00CD624B" w:rsidRPr="009D59F4"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Criminal process rights; right to a fair trial; freedom of expression, movement, assembly and association; right to liberty; right to privacy; right to work; rights to life and security of person; effective remedy; adequate standard of living, health and social security; and prohibition on inhuman or degrading treatment</w:t>
            </w:r>
          </w:p>
        </w:tc>
      </w:tr>
      <w:tr w:rsidR="00CD624B" w:rsidRPr="00FC70DC" w14:paraId="7199E760" w14:textId="77777777" w:rsidTr="00320D7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246D6624" w14:textId="375701AB" w:rsidR="00CD624B" w:rsidRPr="00FC70DC"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N</w:t>
            </w:r>
          </w:p>
          <w:p w14:paraId="13F43624" w14:textId="77777777" w:rsidR="00CD624B" w:rsidRPr="00FC70DC"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1ACDCC5C"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6425B19F"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151C168D"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3D023B4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84E4B02" w14:textId="60941870" w:rsidR="00CD624B" w:rsidRPr="00FC70DC" w:rsidRDefault="00CD624B" w:rsidP="00CD624B">
            <w:pPr>
              <w:rPr>
                <w:rFonts w:ascii="Calibri" w:eastAsia="Times New Roman" w:hAnsi="Calibri" w:cs="Times New Roman"/>
                <w:color w:val="000000"/>
                <w:lang w:eastAsia="en-AU"/>
              </w:rPr>
            </w:pPr>
            <w:r>
              <w:t>National Occupational Respiratory Disease Registry Determination 2024</w:t>
            </w:r>
          </w:p>
        </w:tc>
        <w:tc>
          <w:tcPr>
            <w:tcW w:w="1558" w:type="dxa"/>
            <w:vAlign w:val="center"/>
          </w:tcPr>
          <w:p w14:paraId="2EA04C64" w14:textId="28FF0D10"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69F68CD" w14:textId="5BA4F5A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hyperlink r:id="rId25" w:history="1">
              <w:r w:rsidRPr="009C3EFE">
                <w:rPr>
                  <w:rStyle w:val="Hyperlink"/>
                </w:rPr>
                <w:t>4/24</w:t>
              </w:r>
            </w:hyperlink>
          </w:p>
        </w:tc>
        <w:tc>
          <w:tcPr>
            <w:tcW w:w="3116" w:type="dxa"/>
            <w:vAlign w:val="center"/>
          </w:tcPr>
          <w:p w14:paraId="3C845D76" w14:textId="64152DCC" w:rsidR="00CD624B" w:rsidRPr="00FC70DC"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Rights to privacy, health and just and favourable conditions of work</w:t>
            </w:r>
          </w:p>
        </w:tc>
      </w:tr>
      <w:tr w:rsidR="00CD624B" w:rsidRPr="00FC70DC" w14:paraId="2883B289"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713CA4BC" w14:textId="1C930884" w:rsidR="00CD624B" w:rsidRPr="00B7193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O</w:t>
            </w:r>
          </w:p>
        </w:tc>
        <w:tc>
          <w:tcPr>
            <w:tcW w:w="1558" w:type="dxa"/>
            <w:shd w:val="clear" w:color="auto" w:fill="C6D9F1" w:themeFill="text2" w:themeFillTint="33"/>
            <w:vAlign w:val="center"/>
          </w:tcPr>
          <w:p w14:paraId="3E88C465" w14:textId="6F954051"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1FE33986" w14:textId="1453D814"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vAlign w:val="center"/>
          </w:tcPr>
          <w:p w14:paraId="6B22938F" w14:textId="77777777" w:rsidR="00CD624B" w:rsidRPr="00FC70DC"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558706B4"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F6506A9" w14:textId="14E60C49" w:rsidR="00CD624B" w:rsidRDefault="00C639F3" w:rsidP="00CD624B">
            <w:r w:rsidRPr="00C639F3">
              <w:t>Online Safety (Basic Online Safety Expectations) Amendment Determination 2024</w:t>
            </w:r>
          </w:p>
        </w:tc>
        <w:tc>
          <w:tcPr>
            <w:tcW w:w="1558" w:type="dxa"/>
            <w:vAlign w:val="center"/>
          </w:tcPr>
          <w:p w14:paraId="41BD79E1" w14:textId="35B3819D" w:rsidR="00CD624B" w:rsidRDefault="00C639F3"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CF98994" w14:textId="0AC9C1FC" w:rsidR="00CD624B" w:rsidRPr="00FC70DC" w:rsidRDefault="00C639F3" w:rsidP="00CD624B">
            <w:pPr>
              <w:spacing w:after="60"/>
              <w:jc w:val="center"/>
              <w:cnfStyle w:val="000000000000" w:firstRow="0" w:lastRow="0" w:firstColumn="0" w:lastColumn="0" w:oddVBand="0" w:evenVBand="0" w:oddHBand="0" w:evenHBand="0" w:firstRowFirstColumn="0" w:firstRowLastColumn="0" w:lastRowFirstColumn="0" w:lastRowLastColumn="0"/>
            </w:pPr>
            <w:hyperlink r:id="rId26" w:history="1">
              <w:r w:rsidRPr="006A0FF0">
                <w:rPr>
                  <w:rStyle w:val="Hyperlink"/>
                </w:rPr>
                <w:t>6/24</w:t>
              </w:r>
            </w:hyperlink>
          </w:p>
        </w:tc>
        <w:tc>
          <w:tcPr>
            <w:tcW w:w="3116" w:type="dxa"/>
            <w:vAlign w:val="center"/>
          </w:tcPr>
          <w:p w14:paraId="2C1FA844" w14:textId="39243FE8" w:rsidR="00CD624B" w:rsidRPr="00FC70DC" w:rsidRDefault="00C639F3"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of the child; right to privacy; freedom of expression</w:t>
            </w:r>
          </w:p>
        </w:tc>
      </w:tr>
      <w:tr w:rsidR="00CD624B" w:rsidRPr="00FC70DC" w14:paraId="26537248" w14:textId="77777777" w:rsidTr="00320D7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5A07B271" w14:textId="3DD59581" w:rsidR="00CD624B" w:rsidRPr="00FC70DC"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p w14:paraId="74557D60" w14:textId="77777777" w:rsidR="00CD624B" w:rsidRPr="00FC70DC"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0EB7D466"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D5BFEBC"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D48362F"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492DFA68"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A53F963" w14:textId="4A2D0B04" w:rsidR="00CD624B" w:rsidRPr="00FC70DC" w:rsidRDefault="00CD624B" w:rsidP="00CD624B"/>
        </w:tc>
        <w:tc>
          <w:tcPr>
            <w:tcW w:w="1558" w:type="dxa"/>
            <w:vAlign w:val="center"/>
          </w:tcPr>
          <w:p w14:paraId="329344E0" w14:textId="2DD7C854"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56C60D28" w14:textId="54A7363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06F391D3" w14:textId="350CC46D" w:rsidR="00CD624B" w:rsidRPr="00FC70DC"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5C90EB73"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3EC4ED0" w14:textId="24DDBDA4" w:rsidR="00CD624B" w:rsidRPr="00FC70DC" w:rsidRDefault="00CD624B" w:rsidP="00CD624B">
            <w:pPr>
              <w:rPr>
                <w:lang w:val="en"/>
              </w:rPr>
            </w:pPr>
          </w:p>
        </w:tc>
        <w:tc>
          <w:tcPr>
            <w:tcW w:w="1558" w:type="dxa"/>
            <w:vAlign w:val="center"/>
          </w:tcPr>
          <w:p w14:paraId="1B982BAD" w14:textId="78BDCFE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37D04279" w14:textId="78FC0E4E"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4B92DF64" w14:textId="3D0C83C0" w:rsidR="00CD624B" w:rsidRPr="00FC70DC"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4D8C3301" w14:textId="77777777" w:rsidTr="00320D78">
        <w:trPr>
          <w:trHeight w:val="689"/>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3EA578BD" w14:textId="2009C479" w:rsidR="00CD624B" w:rsidRPr="00FC70DC"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Q</w:t>
            </w:r>
          </w:p>
          <w:p w14:paraId="6D15BBF4" w14:textId="77777777" w:rsidR="00CD624B" w:rsidRPr="00FC70DC"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75D882E9"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E232DD7" w14:textId="7777777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6A25B0F"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2F2BC8F6"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970B4F1" w14:textId="1FD3BF06" w:rsidR="00CD624B" w:rsidRDefault="00CD624B" w:rsidP="00CD624B"/>
        </w:tc>
        <w:tc>
          <w:tcPr>
            <w:tcW w:w="1558" w:type="dxa"/>
            <w:vAlign w:val="center"/>
          </w:tcPr>
          <w:p w14:paraId="33DA4B48" w14:textId="65203665"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5886D8CE" w14:textId="5BE11645"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483833E6" w14:textId="69C105A2" w:rsidR="00CD624B"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333F5F99"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DC94701" w14:textId="303BE46E" w:rsidR="00CD624B" w:rsidRDefault="00CD624B" w:rsidP="00CD624B"/>
        </w:tc>
        <w:tc>
          <w:tcPr>
            <w:tcW w:w="1558" w:type="dxa"/>
            <w:vAlign w:val="center"/>
          </w:tcPr>
          <w:p w14:paraId="6DB5CFB2" w14:textId="4A4E1301"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2EDD3CD" w14:textId="477ABA68"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28E34E4B" w14:textId="19540619" w:rsidR="00CD624B"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1A7D7D54" w14:textId="77777777" w:rsidTr="0021177F">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6916BBEA" w14:textId="276F5DE5" w:rsidR="00CD624B" w:rsidRPr="00FC70DC"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R</w:t>
            </w:r>
          </w:p>
          <w:p w14:paraId="2833F4BF" w14:textId="77777777" w:rsidR="00CD624B" w:rsidRPr="00FC70DC"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6C411D13"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9054C01"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B417DA1"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7F5BD8FC"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B3DD276" w14:textId="77777777" w:rsidR="00CD624B" w:rsidRPr="00FC70DC" w:rsidRDefault="00CD624B" w:rsidP="00CD624B">
            <w:pPr>
              <w:rPr>
                <w:rFonts w:ascii="Calibri" w:eastAsia="Times New Roman" w:hAnsi="Calibri" w:cs="Times New Roman"/>
                <w:color w:val="000000"/>
                <w:lang w:eastAsia="en-AU"/>
              </w:rPr>
            </w:pPr>
          </w:p>
        </w:tc>
        <w:tc>
          <w:tcPr>
            <w:tcW w:w="1558" w:type="dxa"/>
            <w:vAlign w:val="center"/>
          </w:tcPr>
          <w:p w14:paraId="6DBFD5A0"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3735661" w14:textId="7777777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2AC5BFCD" w14:textId="77777777" w:rsidR="00CD624B" w:rsidRPr="00FC70DC"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74C0B183"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01A040A0" w14:textId="0C134F70" w:rsidR="00CD624B" w:rsidRPr="00B7193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tc>
        <w:tc>
          <w:tcPr>
            <w:tcW w:w="1558" w:type="dxa"/>
            <w:shd w:val="clear" w:color="auto" w:fill="C6D9F1" w:themeFill="text2" w:themeFillTint="33"/>
            <w:vAlign w:val="center"/>
          </w:tcPr>
          <w:p w14:paraId="7BDBDE03"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3CE11985"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vAlign w:val="center"/>
          </w:tcPr>
          <w:p w14:paraId="229CCF12" w14:textId="77777777" w:rsidR="00CD624B" w:rsidRPr="00FC70DC"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66AC5451"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F66F5D6" w14:textId="09076A69" w:rsidR="00CD624B" w:rsidRDefault="00CD624B" w:rsidP="00CD624B">
            <w:r>
              <w:t>Social Security (Assurances of Support) Amendment Determination 2024</w:t>
            </w:r>
          </w:p>
        </w:tc>
        <w:tc>
          <w:tcPr>
            <w:tcW w:w="1558" w:type="dxa"/>
            <w:vAlign w:val="center"/>
          </w:tcPr>
          <w:p w14:paraId="4BF1E756" w14:textId="0062BC46"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A44AADB" w14:textId="66DD80CD"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hyperlink r:id="rId27" w:history="1">
              <w:r w:rsidRPr="009C3EFE">
                <w:rPr>
                  <w:rStyle w:val="Hyperlink"/>
                </w:rPr>
                <w:t>4/24</w:t>
              </w:r>
            </w:hyperlink>
          </w:p>
        </w:tc>
        <w:tc>
          <w:tcPr>
            <w:tcW w:w="3116" w:type="dxa"/>
            <w:vAlign w:val="center"/>
          </w:tcPr>
          <w:p w14:paraId="575B5A84" w14:textId="20523395" w:rsidR="00CD624B" w:rsidRPr="00FC70DC"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Right to protection of the family and rights of the child</w:t>
            </w:r>
          </w:p>
        </w:tc>
      </w:tr>
      <w:tr w:rsidR="00CD624B" w:rsidRPr="00FC70DC" w14:paraId="57109823"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E4FB9DB" w14:textId="33177BDC" w:rsidR="00CD624B" w:rsidRDefault="00CD624B" w:rsidP="00CD624B">
            <w:r>
              <w:t>Social Security (Remote Engagement Program Payment) Determination 2023</w:t>
            </w:r>
          </w:p>
        </w:tc>
        <w:tc>
          <w:tcPr>
            <w:tcW w:w="1558" w:type="dxa"/>
            <w:vAlign w:val="center"/>
          </w:tcPr>
          <w:p w14:paraId="1399E44C" w14:textId="19D22323"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1D7F401" w14:textId="465B2C05" w:rsidR="00CD624B"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hyperlink r:id="rId28" w:history="1">
              <w:r w:rsidRPr="00B406E2">
                <w:rPr>
                  <w:rStyle w:val="Hyperlink"/>
                </w:rPr>
                <w:t>5/24</w:t>
              </w:r>
            </w:hyperlink>
          </w:p>
        </w:tc>
        <w:tc>
          <w:tcPr>
            <w:tcW w:w="3116" w:type="dxa"/>
            <w:vAlign w:val="center"/>
          </w:tcPr>
          <w:p w14:paraId="24B88D47" w14:textId="77777777" w:rsidR="00CD624B" w:rsidRDefault="00CD624B" w:rsidP="00CD624B">
            <w:pPr>
              <w:cnfStyle w:val="000000100000" w:firstRow="0" w:lastRow="0" w:firstColumn="0" w:lastColumn="0" w:oddVBand="0" w:evenVBand="0" w:oddHBand="1" w:evenHBand="0" w:firstRowFirstColumn="0" w:firstRowLastColumn="0" w:lastRowFirstColumn="0" w:lastRowLastColumn="0"/>
            </w:pPr>
          </w:p>
        </w:tc>
      </w:tr>
      <w:tr w:rsidR="00CD624B" w:rsidRPr="00FC70DC" w14:paraId="60C46826" w14:textId="77777777" w:rsidTr="0021177F">
        <w:trPr>
          <w:trHeight w:val="59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C2B8382" w14:textId="00DB84E2" w:rsidR="00CD624B" w:rsidRPr="00FC70DC"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T</w:t>
            </w:r>
          </w:p>
          <w:p w14:paraId="2C611B7F" w14:textId="77777777" w:rsidR="00CD624B" w:rsidRPr="00FC70DC"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2468A7FD"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5E014802" w14:textId="7777777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2347048"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16695E" w:rsidRPr="00FC70DC" w14:paraId="2C781D09"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48EFAD6" w14:textId="77777777" w:rsidR="0016695E" w:rsidRPr="0016695E" w:rsidRDefault="0016695E" w:rsidP="0016695E">
            <w:pPr>
              <w:autoSpaceDE w:val="0"/>
              <w:autoSpaceDN w:val="0"/>
              <w:adjustRightInd w:val="0"/>
            </w:pPr>
            <w:r w:rsidRPr="0016695E">
              <w:t>Telecommunications (Interception and Access) (Criminal Law-Enforcement Agency—ACT</w:t>
            </w:r>
          </w:p>
          <w:p w14:paraId="4A585A51" w14:textId="3C39C227" w:rsidR="0016695E" w:rsidRDefault="0016695E" w:rsidP="0016695E">
            <w:r w:rsidRPr="0016695E">
              <w:t>Integrity Commission) Declaration</w:t>
            </w:r>
          </w:p>
        </w:tc>
        <w:tc>
          <w:tcPr>
            <w:tcW w:w="1558" w:type="dxa"/>
            <w:vAlign w:val="center"/>
          </w:tcPr>
          <w:p w14:paraId="3A8DBCFA" w14:textId="22EEC464" w:rsidR="0016695E" w:rsidRDefault="0016695E"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A979DB5" w14:textId="75876AE8" w:rsidR="0016695E" w:rsidRDefault="00C87638" w:rsidP="00CD624B">
            <w:pPr>
              <w:spacing w:after="60"/>
              <w:jc w:val="center"/>
              <w:cnfStyle w:val="000000100000" w:firstRow="0" w:lastRow="0" w:firstColumn="0" w:lastColumn="0" w:oddVBand="0" w:evenVBand="0" w:oddHBand="1" w:evenHBand="0" w:firstRowFirstColumn="0" w:firstRowLastColumn="0" w:lastRowFirstColumn="0" w:lastRowLastColumn="0"/>
            </w:pPr>
            <w:hyperlink r:id="rId29" w:history="1">
              <w:r w:rsidR="0016695E" w:rsidRPr="00C87638">
                <w:rPr>
                  <w:rStyle w:val="Hyperlink"/>
                </w:rPr>
                <w:t>6/24</w:t>
              </w:r>
            </w:hyperlink>
          </w:p>
        </w:tc>
        <w:tc>
          <w:tcPr>
            <w:tcW w:w="3116" w:type="dxa"/>
            <w:vAlign w:val="center"/>
          </w:tcPr>
          <w:p w14:paraId="558A0F41" w14:textId="3DA6149D" w:rsidR="0016695E" w:rsidRDefault="0016695E"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w:t>
            </w:r>
          </w:p>
        </w:tc>
      </w:tr>
      <w:tr w:rsidR="00CD624B" w:rsidRPr="00FC70DC" w14:paraId="20049F99"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0D79C2B" w14:textId="7D2B9903" w:rsidR="00CD624B" w:rsidRPr="0015261B" w:rsidRDefault="00CD624B" w:rsidP="00CD624B">
            <w:pPr>
              <w:spacing w:after="200" w:line="276" w:lineRule="auto"/>
              <w:rPr>
                <w:rStyle w:val="ui-provider"/>
                <w:b w:val="0"/>
                <w:bCs w:val="0"/>
              </w:rPr>
            </w:pPr>
            <w:r>
              <w:t>Telecommunications (Interception and Access) (Enforcement Agency—NSW Department of Communities and Justice) Declaration 2024</w:t>
            </w:r>
          </w:p>
        </w:tc>
        <w:tc>
          <w:tcPr>
            <w:tcW w:w="1558" w:type="dxa"/>
            <w:vAlign w:val="center"/>
          </w:tcPr>
          <w:p w14:paraId="5A8ED96A" w14:textId="13424E03"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5378F66" w14:textId="62A6F820" w:rsidR="00CD624B"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hyperlink r:id="rId30" w:history="1">
              <w:r w:rsidRPr="00B406E2">
                <w:rPr>
                  <w:rStyle w:val="Hyperlink"/>
                </w:rPr>
                <w:t>5/24</w:t>
              </w:r>
            </w:hyperlink>
          </w:p>
        </w:tc>
        <w:tc>
          <w:tcPr>
            <w:tcW w:w="3116" w:type="dxa"/>
            <w:vAlign w:val="center"/>
          </w:tcPr>
          <w:p w14:paraId="2F85185E" w14:textId="4646D547" w:rsidR="00CD624B" w:rsidRPr="009D59F4"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w:t>
            </w:r>
          </w:p>
        </w:tc>
      </w:tr>
      <w:tr w:rsidR="00CD624B" w:rsidRPr="00FC70DC" w14:paraId="198B4A8B"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C6B7510" w14:textId="77777777" w:rsidR="00CD624B" w:rsidRPr="00FC70DC" w:rsidRDefault="00CD624B" w:rsidP="00CD624B"/>
        </w:tc>
        <w:tc>
          <w:tcPr>
            <w:tcW w:w="1558" w:type="dxa"/>
            <w:vAlign w:val="center"/>
          </w:tcPr>
          <w:p w14:paraId="7176E7C3"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9A614E7"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737CE5DD" w14:textId="77777777" w:rsidR="00CD624B" w:rsidRPr="00FC70DC"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71EDEF45"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FB788B2" w14:textId="77777777" w:rsidR="00CD624B" w:rsidRPr="00FC70DC" w:rsidRDefault="00CD624B" w:rsidP="00CD624B">
            <w:pPr>
              <w:rPr>
                <w:lang w:val="en"/>
              </w:rPr>
            </w:pPr>
          </w:p>
        </w:tc>
        <w:tc>
          <w:tcPr>
            <w:tcW w:w="1558" w:type="dxa"/>
            <w:vAlign w:val="center"/>
          </w:tcPr>
          <w:p w14:paraId="0F03D21C"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20A02D8D" w14:textId="7777777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3C004899" w14:textId="77777777" w:rsidR="00CD624B" w:rsidRPr="00FC70DC"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1B89A97C" w14:textId="77777777" w:rsidTr="0021177F">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5001142A" w14:textId="1FA13693" w:rsidR="00CD624B" w:rsidRPr="00FC70DC"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lastRenderedPageBreak/>
              <w:t>U</w:t>
            </w:r>
          </w:p>
          <w:p w14:paraId="546F70E3" w14:textId="77777777" w:rsidR="00CD624B" w:rsidRPr="00FC70DC"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524AA84E"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5278B22"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2911662E"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08098F54"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B37CB6C" w14:textId="77777777" w:rsidR="00CD624B" w:rsidRDefault="00CD624B" w:rsidP="00CD624B"/>
        </w:tc>
        <w:tc>
          <w:tcPr>
            <w:tcW w:w="1558" w:type="dxa"/>
            <w:vAlign w:val="center"/>
          </w:tcPr>
          <w:p w14:paraId="7683ABBF"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3460C376" w14:textId="7777777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7F37501E" w14:textId="77777777" w:rsidR="00CD624B"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73F9D350"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1CC49E0" w14:textId="77777777" w:rsidR="00CD624B" w:rsidRDefault="00CD624B" w:rsidP="00CD624B"/>
        </w:tc>
        <w:tc>
          <w:tcPr>
            <w:tcW w:w="1558" w:type="dxa"/>
            <w:vAlign w:val="center"/>
          </w:tcPr>
          <w:p w14:paraId="453B17B4"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07091BA7"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03767F2F" w14:textId="77777777" w:rsidR="00CD624B"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24155934" w14:textId="77777777" w:rsidTr="0021177F">
        <w:trPr>
          <w:trHeight w:val="64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02D3E4F2" w14:textId="2D307C63" w:rsidR="00CD624B" w:rsidRPr="00FC70DC"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V</w:t>
            </w:r>
          </w:p>
          <w:p w14:paraId="1602B91C" w14:textId="77777777" w:rsidR="00CD624B" w:rsidRPr="00FC70DC"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01842C90"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46AE3C12" w14:textId="7777777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25435B61"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3DF67CA8"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20BE5DF" w14:textId="77777777" w:rsidR="00CD624B" w:rsidRPr="00FC70DC" w:rsidRDefault="00CD624B" w:rsidP="00CD624B">
            <w:pPr>
              <w:rPr>
                <w:rFonts w:ascii="Calibri" w:eastAsia="Times New Roman" w:hAnsi="Calibri" w:cs="Times New Roman"/>
                <w:color w:val="000000"/>
                <w:lang w:eastAsia="en-AU"/>
              </w:rPr>
            </w:pPr>
          </w:p>
        </w:tc>
        <w:tc>
          <w:tcPr>
            <w:tcW w:w="1558" w:type="dxa"/>
            <w:vAlign w:val="center"/>
          </w:tcPr>
          <w:p w14:paraId="7D7E8EE0"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B3C12AB"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4AA52E85" w14:textId="77777777" w:rsidR="00CD624B" w:rsidRPr="00FC70DC"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7E66E5E7"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341918CA" w14:textId="57A1443C" w:rsidR="00CD624B" w:rsidRPr="00B7193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W</w:t>
            </w:r>
          </w:p>
        </w:tc>
        <w:tc>
          <w:tcPr>
            <w:tcW w:w="1558" w:type="dxa"/>
            <w:shd w:val="clear" w:color="auto" w:fill="C6D9F1" w:themeFill="text2" w:themeFillTint="33"/>
            <w:vAlign w:val="center"/>
          </w:tcPr>
          <w:p w14:paraId="41D8DC78"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378EAE54" w14:textId="7777777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shd w:val="clear" w:color="auto" w:fill="C6D9F1" w:themeFill="text2" w:themeFillTint="33"/>
            <w:vAlign w:val="center"/>
          </w:tcPr>
          <w:p w14:paraId="77C291F9" w14:textId="77777777" w:rsidR="00CD624B" w:rsidRPr="00FC70DC"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40C80C10"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C8ED736" w14:textId="0AF8358E" w:rsidR="00CD624B" w:rsidRDefault="00CD624B" w:rsidP="00CD624B">
            <w:r>
              <w:t>Work Health and Safety (Operation Sovereign Borders) Declaration 2024</w:t>
            </w:r>
          </w:p>
        </w:tc>
        <w:tc>
          <w:tcPr>
            <w:tcW w:w="1558" w:type="dxa"/>
            <w:vAlign w:val="center"/>
          </w:tcPr>
          <w:p w14:paraId="1EE31C0B" w14:textId="6F5D8D10"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tc>
        <w:tc>
          <w:tcPr>
            <w:tcW w:w="1424" w:type="dxa"/>
            <w:vAlign w:val="center"/>
          </w:tcPr>
          <w:p w14:paraId="09B79B48" w14:textId="168BC576"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hyperlink r:id="rId31" w:history="1">
              <w:r w:rsidRPr="009C3EFE">
                <w:rPr>
                  <w:rStyle w:val="Hyperlink"/>
                </w:rPr>
                <w:t>4/24</w:t>
              </w:r>
            </w:hyperlink>
          </w:p>
        </w:tc>
        <w:tc>
          <w:tcPr>
            <w:tcW w:w="3116" w:type="dxa"/>
            <w:vAlign w:val="center"/>
          </w:tcPr>
          <w:p w14:paraId="63CCBEFE" w14:textId="21BA2D0E" w:rsidR="00CD624B" w:rsidRPr="00FC70DC"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Just and favourable conditions of work, life, security of the person</w:t>
            </w:r>
          </w:p>
        </w:tc>
      </w:tr>
      <w:tr w:rsidR="00CD624B" w:rsidRPr="00FC70DC" w14:paraId="22BE04B1" w14:textId="77777777" w:rsidTr="0021177F">
        <w:trPr>
          <w:trHeight w:val="59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558389F8" w14:textId="4BAADD0A" w:rsidR="00CD624B" w:rsidRPr="00FC70DC"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X</w:t>
            </w:r>
          </w:p>
          <w:p w14:paraId="3250C5DD" w14:textId="77777777" w:rsidR="00CD624B" w:rsidRPr="00FC70DC"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5FC36FCC"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67A4CE02" w14:textId="7777777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388007F5"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2E22F2D0"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B7C7FE8" w14:textId="77777777" w:rsidR="00CD624B" w:rsidRPr="00FC70DC" w:rsidRDefault="00CD624B" w:rsidP="00CD624B"/>
        </w:tc>
        <w:tc>
          <w:tcPr>
            <w:tcW w:w="1558" w:type="dxa"/>
            <w:vAlign w:val="center"/>
          </w:tcPr>
          <w:p w14:paraId="5243DC52"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106804FE"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01943787" w14:textId="77777777" w:rsidR="00CD624B" w:rsidRPr="00FC70DC"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005C50B3"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DC9D4F5" w14:textId="77777777" w:rsidR="00CD624B" w:rsidRPr="00FC70DC" w:rsidRDefault="00CD624B" w:rsidP="00CD624B">
            <w:pPr>
              <w:rPr>
                <w:lang w:val="en"/>
              </w:rPr>
            </w:pPr>
          </w:p>
        </w:tc>
        <w:tc>
          <w:tcPr>
            <w:tcW w:w="1558" w:type="dxa"/>
            <w:vAlign w:val="center"/>
          </w:tcPr>
          <w:p w14:paraId="12FB6D3F" w14:textId="77777777" w:rsidR="00CD624B" w:rsidRPr="00FC70DC"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529AC87D" w14:textId="7777777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170A4741" w14:textId="77777777" w:rsidR="00CD624B" w:rsidRPr="00FC70DC"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506791CA" w14:textId="77777777" w:rsidTr="0021177F">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0908C76" w14:textId="0026E14A" w:rsidR="00CD624B" w:rsidRPr="00FC70DC"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Y</w:t>
            </w:r>
          </w:p>
          <w:p w14:paraId="746975DD" w14:textId="77777777" w:rsidR="00CD624B" w:rsidRPr="00FC70DC"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0CDB9633"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5F1DE031"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182EA473"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6640E807"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050CD32" w14:textId="77777777" w:rsidR="00CD624B" w:rsidRDefault="00CD624B" w:rsidP="00CD624B"/>
        </w:tc>
        <w:tc>
          <w:tcPr>
            <w:tcW w:w="1558" w:type="dxa"/>
            <w:vAlign w:val="center"/>
          </w:tcPr>
          <w:p w14:paraId="26DCD6B3"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01255B36" w14:textId="77777777" w:rsidR="00CD624B" w:rsidRPr="00FC70DC" w:rsidRDefault="00CD624B" w:rsidP="00CD624B">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1128D35A" w14:textId="77777777" w:rsidR="00CD624B"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FC70DC" w14:paraId="6E4791EE"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312530F" w14:textId="77777777" w:rsidR="00CD624B" w:rsidRDefault="00CD624B" w:rsidP="00CD624B"/>
        </w:tc>
        <w:tc>
          <w:tcPr>
            <w:tcW w:w="1558" w:type="dxa"/>
            <w:vAlign w:val="center"/>
          </w:tcPr>
          <w:p w14:paraId="51094801"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6C1C3B3B"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121943B8" w14:textId="77777777" w:rsidR="00CD624B"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bl>
    <w:p w14:paraId="4AB6381E" w14:textId="77777777" w:rsidR="00FD4ACE" w:rsidRDefault="00FD4ACE" w:rsidP="00FD4ACE">
      <w:pPr>
        <w:tabs>
          <w:tab w:val="left" w:pos="-142"/>
        </w:tabs>
      </w:pPr>
    </w:p>
    <w:p w14:paraId="4B93BD06" w14:textId="77777777" w:rsidR="00FD4ACE" w:rsidRDefault="00FD4ACE" w:rsidP="00FD4ACE">
      <w:pPr>
        <w:tabs>
          <w:tab w:val="left" w:pos="-142"/>
        </w:tabs>
      </w:pPr>
    </w:p>
    <w:p w14:paraId="522C8877" w14:textId="77777777" w:rsidR="00BD7A90" w:rsidRDefault="00BD7A90" w:rsidP="00BD7A90">
      <w:pPr>
        <w:tabs>
          <w:tab w:val="left" w:pos="-142"/>
        </w:tabs>
      </w:pPr>
    </w:p>
    <w:p w14:paraId="117C265C" w14:textId="77777777" w:rsidR="00BD7A90" w:rsidRDefault="00BD7A90" w:rsidP="00BD7A90">
      <w:pPr>
        <w:tabs>
          <w:tab w:val="left" w:pos="-142"/>
        </w:tabs>
      </w:pPr>
    </w:p>
    <w:p w14:paraId="30F3765E" w14:textId="77777777" w:rsidR="00B71930" w:rsidRDefault="00B71930" w:rsidP="00B71930">
      <w:pPr>
        <w:tabs>
          <w:tab w:val="left" w:pos="-142"/>
        </w:tabs>
      </w:pPr>
    </w:p>
    <w:p w14:paraId="317793FB" w14:textId="77777777" w:rsidR="00E62F03" w:rsidRDefault="00E62F03" w:rsidP="00C214A8">
      <w:pPr>
        <w:tabs>
          <w:tab w:val="left" w:pos="-142"/>
        </w:tabs>
      </w:pPr>
    </w:p>
    <w:sectPr w:rsidR="00E62F03" w:rsidSect="00910B90">
      <w:footerReference w:type="default" r:id="rId32"/>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7EBBA" w14:textId="77777777" w:rsidR="00935394" w:rsidRDefault="00935394" w:rsidP="00A22A95">
      <w:pPr>
        <w:spacing w:after="0" w:line="240" w:lineRule="auto"/>
      </w:pPr>
      <w:r>
        <w:separator/>
      </w:r>
    </w:p>
  </w:endnote>
  <w:endnote w:type="continuationSeparator" w:id="0">
    <w:p w14:paraId="232BDC1E" w14:textId="77777777" w:rsidR="00935394" w:rsidRDefault="00935394" w:rsidP="00A22A95">
      <w:pPr>
        <w:spacing w:after="0" w:line="240" w:lineRule="auto"/>
      </w:pPr>
      <w:r>
        <w:continuationSeparator/>
      </w:r>
    </w:p>
  </w:endnote>
  <w:endnote w:type="continuationNotice" w:id="1">
    <w:p w14:paraId="25FD3CDC" w14:textId="77777777" w:rsidR="00935394" w:rsidRDefault="009353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872895"/>
      <w:docPartObj>
        <w:docPartGallery w:val="Page Numbers (Bottom of Page)"/>
        <w:docPartUnique/>
      </w:docPartObj>
    </w:sdtPr>
    <w:sdtEndPr>
      <w:rPr>
        <w:noProof/>
      </w:rPr>
    </w:sdtEndPr>
    <w:sdtContent>
      <w:p w14:paraId="3A11D2D7" w14:textId="77777777" w:rsidR="002276DE" w:rsidRDefault="002276DE">
        <w:pPr>
          <w:pStyle w:val="Footer"/>
          <w:jc w:val="right"/>
        </w:pPr>
        <w:r>
          <w:fldChar w:fldCharType="begin"/>
        </w:r>
        <w:r>
          <w:instrText xml:space="preserve"> PAGE   \* MERGEFORMAT </w:instrText>
        </w:r>
        <w:r>
          <w:fldChar w:fldCharType="separate"/>
        </w:r>
        <w:r w:rsidR="00E316D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F5EAB" w14:textId="77777777" w:rsidR="00935394" w:rsidRDefault="00935394" w:rsidP="00A22A95">
      <w:pPr>
        <w:spacing w:after="0" w:line="240" w:lineRule="auto"/>
      </w:pPr>
      <w:r>
        <w:separator/>
      </w:r>
    </w:p>
  </w:footnote>
  <w:footnote w:type="continuationSeparator" w:id="0">
    <w:p w14:paraId="3AE8F492" w14:textId="77777777" w:rsidR="00935394" w:rsidRDefault="00935394" w:rsidP="00A22A95">
      <w:pPr>
        <w:spacing w:after="0" w:line="240" w:lineRule="auto"/>
      </w:pPr>
      <w:r>
        <w:continuationSeparator/>
      </w:r>
    </w:p>
  </w:footnote>
  <w:footnote w:type="continuationNotice" w:id="1">
    <w:p w14:paraId="658DE544" w14:textId="77777777" w:rsidR="00935394" w:rsidRDefault="00935394">
      <w:pPr>
        <w:spacing w:after="0" w:line="240" w:lineRule="auto"/>
      </w:pPr>
    </w:p>
  </w:footnote>
  <w:footnote w:id="2">
    <w:p w14:paraId="1D3E5FCC" w14:textId="77777777" w:rsidR="007C5491" w:rsidRDefault="007C5491">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16cid:durableId="1016268408">
    <w:abstractNumId w:val="9"/>
  </w:num>
  <w:num w:numId="2" w16cid:durableId="284237199">
    <w:abstractNumId w:val="7"/>
  </w:num>
  <w:num w:numId="3" w16cid:durableId="1968513543">
    <w:abstractNumId w:val="6"/>
  </w:num>
  <w:num w:numId="4" w16cid:durableId="1748961977">
    <w:abstractNumId w:val="5"/>
  </w:num>
  <w:num w:numId="5" w16cid:durableId="369914304">
    <w:abstractNumId w:val="4"/>
  </w:num>
  <w:num w:numId="6" w16cid:durableId="1550916225">
    <w:abstractNumId w:val="8"/>
  </w:num>
  <w:num w:numId="7" w16cid:durableId="172496132">
    <w:abstractNumId w:val="3"/>
  </w:num>
  <w:num w:numId="8" w16cid:durableId="1194342354">
    <w:abstractNumId w:val="2"/>
  </w:num>
  <w:num w:numId="9" w16cid:durableId="2018772346">
    <w:abstractNumId w:val="1"/>
  </w:num>
  <w:num w:numId="10" w16cid:durableId="33908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99"/>
    <w:rsid w:val="00001E9A"/>
    <w:rsid w:val="00006D15"/>
    <w:rsid w:val="00007235"/>
    <w:rsid w:val="00007AC6"/>
    <w:rsid w:val="00013479"/>
    <w:rsid w:val="000143EC"/>
    <w:rsid w:val="00014BDD"/>
    <w:rsid w:val="0001707F"/>
    <w:rsid w:val="00021444"/>
    <w:rsid w:val="000239C5"/>
    <w:rsid w:val="00024BED"/>
    <w:rsid w:val="000259B5"/>
    <w:rsid w:val="00027D9C"/>
    <w:rsid w:val="00032C82"/>
    <w:rsid w:val="00034C9B"/>
    <w:rsid w:val="00040DB7"/>
    <w:rsid w:val="00041810"/>
    <w:rsid w:val="00041AA7"/>
    <w:rsid w:val="00042985"/>
    <w:rsid w:val="00043AA5"/>
    <w:rsid w:val="00043B33"/>
    <w:rsid w:val="00043D78"/>
    <w:rsid w:val="00044A0E"/>
    <w:rsid w:val="00045D99"/>
    <w:rsid w:val="00046E98"/>
    <w:rsid w:val="0004706B"/>
    <w:rsid w:val="00051272"/>
    <w:rsid w:val="000512E5"/>
    <w:rsid w:val="000529F5"/>
    <w:rsid w:val="0005612A"/>
    <w:rsid w:val="00056817"/>
    <w:rsid w:val="00057A83"/>
    <w:rsid w:val="0006100A"/>
    <w:rsid w:val="000616F4"/>
    <w:rsid w:val="00061BD3"/>
    <w:rsid w:val="000633D9"/>
    <w:rsid w:val="000725DB"/>
    <w:rsid w:val="000766E8"/>
    <w:rsid w:val="00080099"/>
    <w:rsid w:val="00080F74"/>
    <w:rsid w:val="00081CA7"/>
    <w:rsid w:val="00081E79"/>
    <w:rsid w:val="00081F44"/>
    <w:rsid w:val="00084377"/>
    <w:rsid w:val="0008494B"/>
    <w:rsid w:val="00093161"/>
    <w:rsid w:val="000940F3"/>
    <w:rsid w:val="00094E56"/>
    <w:rsid w:val="00095571"/>
    <w:rsid w:val="0009560F"/>
    <w:rsid w:val="00095D25"/>
    <w:rsid w:val="000960ED"/>
    <w:rsid w:val="000A513A"/>
    <w:rsid w:val="000A6487"/>
    <w:rsid w:val="000B0A0A"/>
    <w:rsid w:val="000B0DFA"/>
    <w:rsid w:val="000B1F9C"/>
    <w:rsid w:val="000B2245"/>
    <w:rsid w:val="000B22F8"/>
    <w:rsid w:val="000B2421"/>
    <w:rsid w:val="000B4697"/>
    <w:rsid w:val="000B5D48"/>
    <w:rsid w:val="000B672A"/>
    <w:rsid w:val="000B7993"/>
    <w:rsid w:val="000C0845"/>
    <w:rsid w:val="000C1879"/>
    <w:rsid w:val="000C262F"/>
    <w:rsid w:val="000C30C0"/>
    <w:rsid w:val="000C3513"/>
    <w:rsid w:val="000C4922"/>
    <w:rsid w:val="000D2FD0"/>
    <w:rsid w:val="000D30D3"/>
    <w:rsid w:val="000D359A"/>
    <w:rsid w:val="000D3C1B"/>
    <w:rsid w:val="000D5779"/>
    <w:rsid w:val="000E0999"/>
    <w:rsid w:val="000E137D"/>
    <w:rsid w:val="000E1D5F"/>
    <w:rsid w:val="000E4716"/>
    <w:rsid w:val="000E578F"/>
    <w:rsid w:val="000F0C4A"/>
    <w:rsid w:val="000F37CB"/>
    <w:rsid w:val="000F4C76"/>
    <w:rsid w:val="000F5ABA"/>
    <w:rsid w:val="000F6F54"/>
    <w:rsid w:val="001018A3"/>
    <w:rsid w:val="00102347"/>
    <w:rsid w:val="00103260"/>
    <w:rsid w:val="00110039"/>
    <w:rsid w:val="00112BE7"/>
    <w:rsid w:val="00115EEA"/>
    <w:rsid w:val="00116CB3"/>
    <w:rsid w:val="001172D1"/>
    <w:rsid w:val="0012391B"/>
    <w:rsid w:val="001241D5"/>
    <w:rsid w:val="001254FB"/>
    <w:rsid w:val="0012648E"/>
    <w:rsid w:val="001325CF"/>
    <w:rsid w:val="00141BD3"/>
    <w:rsid w:val="0014219D"/>
    <w:rsid w:val="00143459"/>
    <w:rsid w:val="00145958"/>
    <w:rsid w:val="00146116"/>
    <w:rsid w:val="00147407"/>
    <w:rsid w:val="00147940"/>
    <w:rsid w:val="0015261B"/>
    <w:rsid w:val="00153059"/>
    <w:rsid w:val="001548F0"/>
    <w:rsid w:val="00155EA1"/>
    <w:rsid w:val="00163F39"/>
    <w:rsid w:val="00166888"/>
    <w:rsid w:val="0016695E"/>
    <w:rsid w:val="00167CDC"/>
    <w:rsid w:val="00167CFD"/>
    <w:rsid w:val="00171A0F"/>
    <w:rsid w:val="00181D8E"/>
    <w:rsid w:val="001835CB"/>
    <w:rsid w:val="00184995"/>
    <w:rsid w:val="001872B5"/>
    <w:rsid w:val="001943FF"/>
    <w:rsid w:val="001A44FB"/>
    <w:rsid w:val="001A55C7"/>
    <w:rsid w:val="001A618E"/>
    <w:rsid w:val="001B5C0A"/>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E7D66"/>
    <w:rsid w:val="001F0EC3"/>
    <w:rsid w:val="001F386F"/>
    <w:rsid w:val="001F3AAC"/>
    <w:rsid w:val="001F3AB9"/>
    <w:rsid w:val="001F5D90"/>
    <w:rsid w:val="001F6628"/>
    <w:rsid w:val="001F70EE"/>
    <w:rsid w:val="001F75DB"/>
    <w:rsid w:val="00200AE3"/>
    <w:rsid w:val="00201530"/>
    <w:rsid w:val="00201F77"/>
    <w:rsid w:val="00206F18"/>
    <w:rsid w:val="00210F8B"/>
    <w:rsid w:val="00211341"/>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518B3"/>
    <w:rsid w:val="002530B4"/>
    <w:rsid w:val="00253201"/>
    <w:rsid w:val="00254385"/>
    <w:rsid w:val="00254B64"/>
    <w:rsid w:val="002557F1"/>
    <w:rsid w:val="00255E90"/>
    <w:rsid w:val="002569F4"/>
    <w:rsid w:val="00262973"/>
    <w:rsid w:val="00264EF1"/>
    <w:rsid w:val="0026685D"/>
    <w:rsid w:val="00270CD5"/>
    <w:rsid w:val="00270D63"/>
    <w:rsid w:val="00271536"/>
    <w:rsid w:val="0027364B"/>
    <w:rsid w:val="00273B55"/>
    <w:rsid w:val="00274F3F"/>
    <w:rsid w:val="00276103"/>
    <w:rsid w:val="00277B6A"/>
    <w:rsid w:val="002821F5"/>
    <w:rsid w:val="00285149"/>
    <w:rsid w:val="00285FC1"/>
    <w:rsid w:val="002910D6"/>
    <w:rsid w:val="00291B04"/>
    <w:rsid w:val="002967E2"/>
    <w:rsid w:val="002974AA"/>
    <w:rsid w:val="002A2A1C"/>
    <w:rsid w:val="002A41C8"/>
    <w:rsid w:val="002A771A"/>
    <w:rsid w:val="002A7D12"/>
    <w:rsid w:val="002B14C1"/>
    <w:rsid w:val="002B56EF"/>
    <w:rsid w:val="002B75E0"/>
    <w:rsid w:val="002C2B55"/>
    <w:rsid w:val="002C5EBE"/>
    <w:rsid w:val="002D188F"/>
    <w:rsid w:val="002D266B"/>
    <w:rsid w:val="002D4142"/>
    <w:rsid w:val="002E0FC5"/>
    <w:rsid w:val="002F0116"/>
    <w:rsid w:val="002F2309"/>
    <w:rsid w:val="002F3BD6"/>
    <w:rsid w:val="002F46A0"/>
    <w:rsid w:val="002F5FB9"/>
    <w:rsid w:val="002F67A5"/>
    <w:rsid w:val="00301C8D"/>
    <w:rsid w:val="00302357"/>
    <w:rsid w:val="003038B7"/>
    <w:rsid w:val="003054B1"/>
    <w:rsid w:val="00315669"/>
    <w:rsid w:val="00315B71"/>
    <w:rsid w:val="003205DF"/>
    <w:rsid w:val="00320D78"/>
    <w:rsid w:val="0032124D"/>
    <w:rsid w:val="00321B83"/>
    <w:rsid w:val="00321BAE"/>
    <w:rsid w:val="003269A9"/>
    <w:rsid w:val="00330E9E"/>
    <w:rsid w:val="00331669"/>
    <w:rsid w:val="0033368F"/>
    <w:rsid w:val="00334F1D"/>
    <w:rsid w:val="00337549"/>
    <w:rsid w:val="003413BD"/>
    <w:rsid w:val="00341D0B"/>
    <w:rsid w:val="0034253E"/>
    <w:rsid w:val="0034759A"/>
    <w:rsid w:val="00350CAB"/>
    <w:rsid w:val="00351555"/>
    <w:rsid w:val="00352690"/>
    <w:rsid w:val="0035586B"/>
    <w:rsid w:val="00356DF5"/>
    <w:rsid w:val="00357E75"/>
    <w:rsid w:val="003620C8"/>
    <w:rsid w:val="00363913"/>
    <w:rsid w:val="00366A9E"/>
    <w:rsid w:val="00371990"/>
    <w:rsid w:val="003719A1"/>
    <w:rsid w:val="0037258D"/>
    <w:rsid w:val="003734CD"/>
    <w:rsid w:val="00374022"/>
    <w:rsid w:val="003807CC"/>
    <w:rsid w:val="00381C6E"/>
    <w:rsid w:val="0038310C"/>
    <w:rsid w:val="00386678"/>
    <w:rsid w:val="003876B8"/>
    <w:rsid w:val="003907FB"/>
    <w:rsid w:val="00391763"/>
    <w:rsid w:val="00393F9E"/>
    <w:rsid w:val="003954CB"/>
    <w:rsid w:val="00397C23"/>
    <w:rsid w:val="003A4898"/>
    <w:rsid w:val="003A50A1"/>
    <w:rsid w:val="003A6DFA"/>
    <w:rsid w:val="003B24EE"/>
    <w:rsid w:val="003B2B64"/>
    <w:rsid w:val="003B40B7"/>
    <w:rsid w:val="003C1D68"/>
    <w:rsid w:val="003C32AE"/>
    <w:rsid w:val="003C4132"/>
    <w:rsid w:val="003C5B9D"/>
    <w:rsid w:val="003D1193"/>
    <w:rsid w:val="003D39F0"/>
    <w:rsid w:val="003D719F"/>
    <w:rsid w:val="003E0A9F"/>
    <w:rsid w:val="003E2345"/>
    <w:rsid w:val="003E2456"/>
    <w:rsid w:val="003E3FF4"/>
    <w:rsid w:val="003E686E"/>
    <w:rsid w:val="003E7DFC"/>
    <w:rsid w:val="003F1BB6"/>
    <w:rsid w:val="003F225A"/>
    <w:rsid w:val="003F3E92"/>
    <w:rsid w:val="003F6205"/>
    <w:rsid w:val="00401ABA"/>
    <w:rsid w:val="0040350B"/>
    <w:rsid w:val="00403DE1"/>
    <w:rsid w:val="00403DE2"/>
    <w:rsid w:val="00404CFB"/>
    <w:rsid w:val="00406A0B"/>
    <w:rsid w:val="00407AD8"/>
    <w:rsid w:val="00416759"/>
    <w:rsid w:val="004172BF"/>
    <w:rsid w:val="00417ED3"/>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1BAC"/>
    <w:rsid w:val="0046244F"/>
    <w:rsid w:val="004630F8"/>
    <w:rsid w:val="0046382B"/>
    <w:rsid w:val="00472CEC"/>
    <w:rsid w:val="00475E6C"/>
    <w:rsid w:val="0047695F"/>
    <w:rsid w:val="0048110C"/>
    <w:rsid w:val="00485B28"/>
    <w:rsid w:val="00492A01"/>
    <w:rsid w:val="004939F9"/>
    <w:rsid w:val="00493AF8"/>
    <w:rsid w:val="00494BF0"/>
    <w:rsid w:val="00496CC5"/>
    <w:rsid w:val="004A0EFE"/>
    <w:rsid w:val="004A1B75"/>
    <w:rsid w:val="004A3F16"/>
    <w:rsid w:val="004A3FF9"/>
    <w:rsid w:val="004A45E7"/>
    <w:rsid w:val="004A7630"/>
    <w:rsid w:val="004B6425"/>
    <w:rsid w:val="004C24F3"/>
    <w:rsid w:val="004C38D5"/>
    <w:rsid w:val="004C527A"/>
    <w:rsid w:val="004C5583"/>
    <w:rsid w:val="004C6E46"/>
    <w:rsid w:val="004D080A"/>
    <w:rsid w:val="004D0B85"/>
    <w:rsid w:val="004D1351"/>
    <w:rsid w:val="004D3FB3"/>
    <w:rsid w:val="004D6148"/>
    <w:rsid w:val="004D61AD"/>
    <w:rsid w:val="004D7DCA"/>
    <w:rsid w:val="004E0F9A"/>
    <w:rsid w:val="004E2592"/>
    <w:rsid w:val="004F4C58"/>
    <w:rsid w:val="004F4E5B"/>
    <w:rsid w:val="004F6C77"/>
    <w:rsid w:val="004F792E"/>
    <w:rsid w:val="004F7F5A"/>
    <w:rsid w:val="00500C8A"/>
    <w:rsid w:val="00504971"/>
    <w:rsid w:val="00507412"/>
    <w:rsid w:val="0051334D"/>
    <w:rsid w:val="005138DF"/>
    <w:rsid w:val="00513DBB"/>
    <w:rsid w:val="005162CE"/>
    <w:rsid w:val="00516AD0"/>
    <w:rsid w:val="00520241"/>
    <w:rsid w:val="00520D07"/>
    <w:rsid w:val="00524345"/>
    <w:rsid w:val="0052566E"/>
    <w:rsid w:val="005263D0"/>
    <w:rsid w:val="00526501"/>
    <w:rsid w:val="00526B83"/>
    <w:rsid w:val="00526CB2"/>
    <w:rsid w:val="00530E00"/>
    <w:rsid w:val="00531E54"/>
    <w:rsid w:val="00532795"/>
    <w:rsid w:val="00534240"/>
    <w:rsid w:val="0053742F"/>
    <w:rsid w:val="005425F4"/>
    <w:rsid w:val="00544E96"/>
    <w:rsid w:val="00546234"/>
    <w:rsid w:val="00546662"/>
    <w:rsid w:val="005511A5"/>
    <w:rsid w:val="00551A99"/>
    <w:rsid w:val="00551FDC"/>
    <w:rsid w:val="00552805"/>
    <w:rsid w:val="00552D26"/>
    <w:rsid w:val="00553282"/>
    <w:rsid w:val="005558A2"/>
    <w:rsid w:val="005610F8"/>
    <w:rsid w:val="005644E8"/>
    <w:rsid w:val="00564913"/>
    <w:rsid w:val="00564AB5"/>
    <w:rsid w:val="0057151D"/>
    <w:rsid w:val="00574CA4"/>
    <w:rsid w:val="0058161D"/>
    <w:rsid w:val="005828CE"/>
    <w:rsid w:val="00583859"/>
    <w:rsid w:val="00583C02"/>
    <w:rsid w:val="00586952"/>
    <w:rsid w:val="00587575"/>
    <w:rsid w:val="00591456"/>
    <w:rsid w:val="00593184"/>
    <w:rsid w:val="00594CC8"/>
    <w:rsid w:val="00596ECA"/>
    <w:rsid w:val="005A1129"/>
    <w:rsid w:val="005A2D92"/>
    <w:rsid w:val="005A3B16"/>
    <w:rsid w:val="005A44AE"/>
    <w:rsid w:val="005B1D4C"/>
    <w:rsid w:val="005B25E1"/>
    <w:rsid w:val="005B272B"/>
    <w:rsid w:val="005B2961"/>
    <w:rsid w:val="005C07CB"/>
    <w:rsid w:val="005C36DD"/>
    <w:rsid w:val="005C4907"/>
    <w:rsid w:val="005C7034"/>
    <w:rsid w:val="005D37D8"/>
    <w:rsid w:val="005D6C60"/>
    <w:rsid w:val="005D6C92"/>
    <w:rsid w:val="005D7245"/>
    <w:rsid w:val="005E11DA"/>
    <w:rsid w:val="005E1F50"/>
    <w:rsid w:val="005E37F6"/>
    <w:rsid w:val="005E5CDE"/>
    <w:rsid w:val="005E60C3"/>
    <w:rsid w:val="005E750B"/>
    <w:rsid w:val="005E7EDC"/>
    <w:rsid w:val="005F01FD"/>
    <w:rsid w:val="005F2D3F"/>
    <w:rsid w:val="005F3FD0"/>
    <w:rsid w:val="005F467B"/>
    <w:rsid w:val="00602146"/>
    <w:rsid w:val="0060258B"/>
    <w:rsid w:val="00603739"/>
    <w:rsid w:val="00604588"/>
    <w:rsid w:val="00605A1B"/>
    <w:rsid w:val="006131E0"/>
    <w:rsid w:val="00614E69"/>
    <w:rsid w:val="0061553D"/>
    <w:rsid w:val="0061580D"/>
    <w:rsid w:val="00617B39"/>
    <w:rsid w:val="00617E8F"/>
    <w:rsid w:val="00620718"/>
    <w:rsid w:val="006216F9"/>
    <w:rsid w:val="00621CF1"/>
    <w:rsid w:val="00623911"/>
    <w:rsid w:val="00627507"/>
    <w:rsid w:val="00627810"/>
    <w:rsid w:val="00627FEE"/>
    <w:rsid w:val="00632A2F"/>
    <w:rsid w:val="00632B7B"/>
    <w:rsid w:val="00634ADA"/>
    <w:rsid w:val="0063619F"/>
    <w:rsid w:val="00637352"/>
    <w:rsid w:val="006425B4"/>
    <w:rsid w:val="0064321A"/>
    <w:rsid w:val="006458F9"/>
    <w:rsid w:val="00651AF5"/>
    <w:rsid w:val="0065313D"/>
    <w:rsid w:val="00653485"/>
    <w:rsid w:val="00654AC9"/>
    <w:rsid w:val="00657FCB"/>
    <w:rsid w:val="00661E1D"/>
    <w:rsid w:val="00662477"/>
    <w:rsid w:val="00662EA5"/>
    <w:rsid w:val="00662F39"/>
    <w:rsid w:val="006632BD"/>
    <w:rsid w:val="00663501"/>
    <w:rsid w:val="00664101"/>
    <w:rsid w:val="006643B4"/>
    <w:rsid w:val="00664819"/>
    <w:rsid w:val="00664AC9"/>
    <w:rsid w:val="00665CA2"/>
    <w:rsid w:val="00667D48"/>
    <w:rsid w:val="00670F6C"/>
    <w:rsid w:val="006711B3"/>
    <w:rsid w:val="00672E8F"/>
    <w:rsid w:val="006750F3"/>
    <w:rsid w:val="0067541C"/>
    <w:rsid w:val="00677515"/>
    <w:rsid w:val="00683845"/>
    <w:rsid w:val="0068565F"/>
    <w:rsid w:val="00685B80"/>
    <w:rsid w:val="00686271"/>
    <w:rsid w:val="00690EF2"/>
    <w:rsid w:val="0069252A"/>
    <w:rsid w:val="00695383"/>
    <w:rsid w:val="0069676D"/>
    <w:rsid w:val="00697013"/>
    <w:rsid w:val="00697C0F"/>
    <w:rsid w:val="006A0FF0"/>
    <w:rsid w:val="006A1BA6"/>
    <w:rsid w:val="006A2730"/>
    <w:rsid w:val="006A2D11"/>
    <w:rsid w:val="006A46EE"/>
    <w:rsid w:val="006A5725"/>
    <w:rsid w:val="006A6D40"/>
    <w:rsid w:val="006B254C"/>
    <w:rsid w:val="006B4302"/>
    <w:rsid w:val="006B5F52"/>
    <w:rsid w:val="006B604B"/>
    <w:rsid w:val="006C06EC"/>
    <w:rsid w:val="006C07EB"/>
    <w:rsid w:val="006C0AD5"/>
    <w:rsid w:val="006C394F"/>
    <w:rsid w:val="006C3D87"/>
    <w:rsid w:val="006C44E8"/>
    <w:rsid w:val="006C6238"/>
    <w:rsid w:val="006C6F71"/>
    <w:rsid w:val="006D11EF"/>
    <w:rsid w:val="006E10A5"/>
    <w:rsid w:val="006F155D"/>
    <w:rsid w:val="006F17EB"/>
    <w:rsid w:val="006F2190"/>
    <w:rsid w:val="006F2A5B"/>
    <w:rsid w:val="006F436B"/>
    <w:rsid w:val="0070047F"/>
    <w:rsid w:val="00702C96"/>
    <w:rsid w:val="00705401"/>
    <w:rsid w:val="00706198"/>
    <w:rsid w:val="007074CC"/>
    <w:rsid w:val="007076A9"/>
    <w:rsid w:val="00707D14"/>
    <w:rsid w:val="00711F4F"/>
    <w:rsid w:val="00711F52"/>
    <w:rsid w:val="00714F1E"/>
    <w:rsid w:val="00720B54"/>
    <w:rsid w:val="007246BA"/>
    <w:rsid w:val="00724AE3"/>
    <w:rsid w:val="007262D4"/>
    <w:rsid w:val="007262D6"/>
    <w:rsid w:val="007324F0"/>
    <w:rsid w:val="007400C5"/>
    <w:rsid w:val="00740EFE"/>
    <w:rsid w:val="00741F49"/>
    <w:rsid w:val="0074302A"/>
    <w:rsid w:val="0074685A"/>
    <w:rsid w:val="0075044B"/>
    <w:rsid w:val="00750E71"/>
    <w:rsid w:val="00751366"/>
    <w:rsid w:val="00753677"/>
    <w:rsid w:val="00760A22"/>
    <w:rsid w:val="00760A3B"/>
    <w:rsid w:val="00762330"/>
    <w:rsid w:val="00762692"/>
    <w:rsid w:val="007633C1"/>
    <w:rsid w:val="00764576"/>
    <w:rsid w:val="00765198"/>
    <w:rsid w:val="0076602F"/>
    <w:rsid w:val="00767B03"/>
    <w:rsid w:val="00770CF5"/>
    <w:rsid w:val="0077145C"/>
    <w:rsid w:val="0077553F"/>
    <w:rsid w:val="0077558B"/>
    <w:rsid w:val="00776BF5"/>
    <w:rsid w:val="007803A5"/>
    <w:rsid w:val="0078450F"/>
    <w:rsid w:val="00785B88"/>
    <w:rsid w:val="0078697D"/>
    <w:rsid w:val="00790610"/>
    <w:rsid w:val="007914D7"/>
    <w:rsid w:val="00794834"/>
    <w:rsid w:val="00794883"/>
    <w:rsid w:val="00795F2F"/>
    <w:rsid w:val="00795F85"/>
    <w:rsid w:val="0079656C"/>
    <w:rsid w:val="007977D6"/>
    <w:rsid w:val="007978E9"/>
    <w:rsid w:val="007A4086"/>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CA6"/>
    <w:rsid w:val="007D7BD6"/>
    <w:rsid w:val="007E4579"/>
    <w:rsid w:val="007E6774"/>
    <w:rsid w:val="007E7BF3"/>
    <w:rsid w:val="007F2CBF"/>
    <w:rsid w:val="007F5248"/>
    <w:rsid w:val="007F62B9"/>
    <w:rsid w:val="007F7492"/>
    <w:rsid w:val="007F786F"/>
    <w:rsid w:val="00801325"/>
    <w:rsid w:val="0080136F"/>
    <w:rsid w:val="00802435"/>
    <w:rsid w:val="00804E91"/>
    <w:rsid w:val="00807EF6"/>
    <w:rsid w:val="008104FA"/>
    <w:rsid w:val="008115B9"/>
    <w:rsid w:val="008128B6"/>
    <w:rsid w:val="008135CD"/>
    <w:rsid w:val="00815C91"/>
    <w:rsid w:val="00816D9A"/>
    <w:rsid w:val="00823489"/>
    <w:rsid w:val="00824C82"/>
    <w:rsid w:val="00831A24"/>
    <w:rsid w:val="00832C59"/>
    <w:rsid w:val="00837CAD"/>
    <w:rsid w:val="00837FD6"/>
    <w:rsid w:val="00843B77"/>
    <w:rsid w:val="00847262"/>
    <w:rsid w:val="00853C12"/>
    <w:rsid w:val="00860F89"/>
    <w:rsid w:val="00861519"/>
    <w:rsid w:val="0086207B"/>
    <w:rsid w:val="0086344C"/>
    <w:rsid w:val="00864818"/>
    <w:rsid w:val="00865D72"/>
    <w:rsid w:val="008671F4"/>
    <w:rsid w:val="00867FBB"/>
    <w:rsid w:val="0087236B"/>
    <w:rsid w:val="00874199"/>
    <w:rsid w:val="00874F6A"/>
    <w:rsid w:val="00875851"/>
    <w:rsid w:val="00877E7A"/>
    <w:rsid w:val="00882494"/>
    <w:rsid w:val="00882616"/>
    <w:rsid w:val="00883BFA"/>
    <w:rsid w:val="00883CD2"/>
    <w:rsid w:val="00887D5F"/>
    <w:rsid w:val="0089034F"/>
    <w:rsid w:val="00890DD7"/>
    <w:rsid w:val="0089627B"/>
    <w:rsid w:val="0089745B"/>
    <w:rsid w:val="008A0791"/>
    <w:rsid w:val="008A2DDD"/>
    <w:rsid w:val="008A2F6A"/>
    <w:rsid w:val="008A54BD"/>
    <w:rsid w:val="008B16E8"/>
    <w:rsid w:val="008B1777"/>
    <w:rsid w:val="008B2205"/>
    <w:rsid w:val="008B3129"/>
    <w:rsid w:val="008B76FE"/>
    <w:rsid w:val="008C0FCB"/>
    <w:rsid w:val="008C1F09"/>
    <w:rsid w:val="008C28ED"/>
    <w:rsid w:val="008D32B2"/>
    <w:rsid w:val="008D39C0"/>
    <w:rsid w:val="008D4EB7"/>
    <w:rsid w:val="008E096C"/>
    <w:rsid w:val="008E16C4"/>
    <w:rsid w:val="008E2B9D"/>
    <w:rsid w:val="008E666B"/>
    <w:rsid w:val="008E6707"/>
    <w:rsid w:val="008F6635"/>
    <w:rsid w:val="008F6732"/>
    <w:rsid w:val="008F7F29"/>
    <w:rsid w:val="0090100A"/>
    <w:rsid w:val="009025AD"/>
    <w:rsid w:val="0090285C"/>
    <w:rsid w:val="00903257"/>
    <w:rsid w:val="00907BF9"/>
    <w:rsid w:val="00910B90"/>
    <w:rsid w:val="00910EB0"/>
    <w:rsid w:val="0091449C"/>
    <w:rsid w:val="00914BF0"/>
    <w:rsid w:val="0091507E"/>
    <w:rsid w:val="009150E3"/>
    <w:rsid w:val="00916996"/>
    <w:rsid w:val="00921A0F"/>
    <w:rsid w:val="0093046D"/>
    <w:rsid w:val="00932054"/>
    <w:rsid w:val="0093318D"/>
    <w:rsid w:val="00935394"/>
    <w:rsid w:val="00936CD1"/>
    <w:rsid w:val="00937417"/>
    <w:rsid w:val="0093772E"/>
    <w:rsid w:val="00937CB9"/>
    <w:rsid w:val="009419EA"/>
    <w:rsid w:val="00941E34"/>
    <w:rsid w:val="00947F10"/>
    <w:rsid w:val="00950E84"/>
    <w:rsid w:val="00953C54"/>
    <w:rsid w:val="00955862"/>
    <w:rsid w:val="009569CC"/>
    <w:rsid w:val="00965E4B"/>
    <w:rsid w:val="0096657E"/>
    <w:rsid w:val="00966EF6"/>
    <w:rsid w:val="00967519"/>
    <w:rsid w:val="00980701"/>
    <w:rsid w:val="009810E5"/>
    <w:rsid w:val="009845E4"/>
    <w:rsid w:val="009900F3"/>
    <w:rsid w:val="00990178"/>
    <w:rsid w:val="00991DDD"/>
    <w:rsid w:val="0099539A"/>
    <w:rsid w:val="009955ED"/>
    <w:rsid w:val="00995F7D"/>
    <w:rsid w:val="00997126"/>
    <w:rsid w:val="009A27A9"/>
    <w:rsid w:val="009A4248"/>
    <w:rsid w:val="009A7826"/>
    <w:rsid w:val="009B08DC"/>
    <w:rsid w:val="009B36CC"/>
    <w:rsid w:val="009B5D9A"/>
    <w:rsid w:val="009C0087"/>
    <w:rsid w:val="009C0CEC"/>
    <w:rsid w:val="009C145E"/>
    <w:rsid w:val="009C1635"/>
    <w:rsid w:val="009C3EFE"/>
    <w:rsid w:val="009C40BD"/>
    <w:rsid w:val="009C57F1"/>
    <w:rsid w:val="009C625F"/>
    <w:rsid w:val="009C7E73"/>
    <w:rsid w:val="009D0C2D"/>
    <w:rsid w:val="009D59F4"/>
    <w:rsid w:val="009D5A86"/>
    <w:rsid w:val="009D77A5"/>
    <w:rsid w:val="009E0E72"/>
    <w:rsid w:val="009E3A40"/>
    <w:rsid w:val="009E3F2D"/>
    <w:rsid w:val="009E4DD5"/>
    <w:rsid w:val="009E7994"/>
    <w:rsid w:val="009F2429"/>
    <w:rsid w:val="009F4198"/>
    <w:rsid w:val="009F4F5C"/>
    <w:rsid w:val="009F7442"/>
    <w:rsid w:val="009F7DD9"/>
    <w:rsid w:val="009F7E1E"/>
    <w:rsid w:val="00A01D83"/>
    <w:rsid w:val="00A02C84"/>
    <w:rsid w:val="00A0685D"/>
    <w:rsid w:val="00A0708D"/>
    <w:rsid w:val="00A14F97"/>
    <w:rsid w:val="00A22A95"/>
    <w:rsid w:val="00A23EDD"/>
    <w:rsid w:val="00A308EA"/>
    <w:rsid w:val="00A31178"/>
    <w:rsid w:val="00A32D6D"/>
    <w:rsid w:val="00A33108"/>
    <w:rsid w:val="00A332F9"/>
    <w:rsid w:val="00A347ED"/>
    <w:rsid w:val="00A37626"/>
    <w:rsid w:val="00A37FBC"/>
    <w:rsid w:val="00A406F0"/>
    <w:rsid w:val="00A44CD6"/>
    <w:rsid w:val="00A46B19"/>
    <w:rsid w:val="00A47465"/>
    <w:rsid w:val="00A5136C"/>
    <w:rsid w:val="00A53FA1"/>
    <w:rsid w:val="00A55D89"/>
    <w:rsid w:val="00A56430"/>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6090"/>
    <w:rsid w:val="00A87565"/>
    <w:rsid w:val="00A87BD3"/>
    <w:rsid w:val="00A90800"/>
    <w:rsid w:val="00A90E47"/>
    <w:rsid w:val="00A934A3"/>
    <w:rsid w:val="00A93AF2"/>
    <w:rsid w:val="00A94B9A"/>
    <w:rsid w:val="00A9542D"/>
    <w:rsid w:val="00A95CFE"/>
    <w:rsid w:val="00A95E71"/>
    <w:rsid w:val="00A962C8"/>
    <w:rsid w:val="00A971BA"/>
    <w:rsid w:val="00A97B4D"/>
    <w:rsid w:val="00AA03A2"/>
    <w:rsid w:val="00AA1942"/>
    <w:rsid w:val="00AA30E2"/>
    <w:rsid w:val="00AA449B"/>
    <w:rsid w:val="00AB123C"/>
    <w:rsid w:val="00AB3F61"/>
    <w:rsid w:val="00AB4C9E"/>
    <w:rsid w:val="00AB5414"/>
    <w:rsid w:val="00AB5502"/>
    <w:rsid w:val="00AB6D52"/>
    <w:rsid w:val="00AB6DC2"/>
    <w:rsid w:val="00AC25DC"/>
    <w:rsid w:val="00AC3CB1"/>
    <w:rsid w:val="00AC68E5"/>
    <w:rsid w:val="00AD01C4"/>
    <w:rsid w:val="00AD0F65"/>
    <w:rsid w:val="00AD1A8A"/>
    <w:rsid w:val="00AE1186"/>
    <w:rsid w:val="00AE3599"/>
    <w:rsid w:val="00AE500A"/>
    <w:rsid w:val="00AE6BDB"/>
    <w:rsid w:val="00AE7365"/>
    <w:rsid w:val="00AE7716"/>
    <w:rsid w:val="00AF0EC9"/>
    <w:rsid w:val="00AF24AB"/>
    <w:rsid w:val="00AF4C65"/>
    <w:rsid w:val="00B03718"/>
    <w:rsid w:val="00B03E78"/>
    <w:rsid w:val="00B03FBF"/>
    <w:rsid w:val="00B04B2E"/>
    <w:rsid w:val="00B10D9B"/>
    <w:rsid w:val="00B10DD7"/>
    <w:rsid w:val="00B1363D"/>
    <w:rsid w:val="00B15C6D"/>
    <w:rsid w:val="00B16068"/>
    <w:rsid w:val="00B1656B"/>
    <w:rsid w:val="00B207F1"/>
    <w:rsid w:val="00B21045"/>
    <w:rsid w:val="00B2301C"/>
    <w:rsid w:val="00B23DF5"/>
    <w:rsid w:val="00B260B2"/>
    <w:rsid w:val="00B26454"/>
    <w:rsid w:val="00B264F9"/>
    <w:rsid w:val="00B301D1"/>
    <w:rsid w:val="00B33B3C"/>
    <w:rsid w:val="00B406E2"/>
    <w:rsid w:val="00B4072A"/>
    <w:rsid w:val="00B42B2A"/>
    <w:rsid w:val="00B433C2"/>
    <w:rsid w:val="00B446E6"/>
    <w:rsid w:val="00B44EE1"/>
    <w:rsid w:val="00B44FC9"/>
    <w:rsid w:val="00B45958"/>
    <w:rsid w:val="00B45BC0"/>
    <w:rsid w:val="00B50C80"/>
    <w:rsid w:val="00B520C2"/>
    <w:rsid w:val="00B522F8"/>
    <w:rsid w:val="00B54521"/>
    <w:rsid w:val="00B56E09"/>
    <w:rsid w:val="00B57261"/>
    <w:rsid w:val="00B5766B"/>
    <w:rsid w:val="00B6174B"/>
    <w:rsid w:val="00B62F6F"/>
    <w:rsid w:val="00B631C5"/>
    <w:rsid w:val="00B67E58"/>
    <w:rsid w:val="00B7169D"/>
    <w:rsid w:val="00B71930"/>
    <w:rsid w:val="00B75443"/>
    <w:rsid w:val="00B769E8"/>
    <w:rsid w:val="00B8093B"/>
    <w:rsid w:val="00B80A1B"/>
    <w:rsid w:val="00B825BC"/>
    <w:rsid w:val="00B825F6"/>
    <w:rsid w:val="00B82FBA"/>
    <w:rsid w:val="00B8409E"/>
    <w:rsid w:val="00B866B9"/>
    <w:rsid w:val="00B8676A"/>
    <w:rsid w:val="00B909CD"/>
    <w:rsid w:val="00B94535"/>
    <w:rsid w:val="00BA07D9"/>
    <w:rsid w:val="00BA0FC2"/>
    <w:rsid w:val="00BA1CBC"/>
    <w:rsid w:val="00BA251E"/>
    <w:rsid w:val="00BA2DB8"/>
    <w:rsid w:val="00BA3925"/>
    <w:rsid w:val="00BA3DF1"/>
    <w:rsid w:val="00BA666B"/>
    <w:rsid w:val="00BA7A28"/>
    <w:rsid w:val="00BB0FA0"/>
    <w:rsid w:val="00BB63D9"/>
    <w:rsid w:val="00BC4BB9"/>
    <w:rsid w:val="00BC5AED"/>
    <w:rsid w:val="00BC695C"/>
    <w:rsid w:val="00BC7D94"/>
    <w:rsid w:val="00BD2BE9"/>
    <w:rsid w:val="00BD2E81"/>
    <w:rsid w:val="00BD3490"/>
    <w:rsid w:val="00BD3491"/>
    <w:rsid w:val="00BD5B74"/>
    <w:rsid w:val="00BD7A59"/>
    <w:rsid w:val="00BD7A90"/>
    <w:rsid w:val="00BF0A8E"/>
    <w:rsid w:val="00BF1C98"/>
    <w:rsid w:val="00BF4B62"/>
    <w:rsid w:val="00BF4F69"/>
    <w:rsid w:val="00BF5AA2"/>
    <w:rsid w:val="00BF70B3"/>
    <w:rsid w:val="00C038CF"/>
    <w:rsid w:val="00C03A71"/>
    <w:rsid w:val="00C0671D"/>
    <w:rsid w:val="00C07B52"/>
    <w:rsid w:val="00C07B92"/>
    <w:rsid w:val="00C11FFF"/>
    <w:rsid w:val="00C121BE"/>
    <w:rsid w:val="00C129C2"/>
    <w:rsid w:val="00C12A2B"/>
    <w:rsid w:val="00C15912"/>
    <w:rsid w:val="00C16636"/>
    <w:rsid w:val="00C16CEC"/>
    <w:rsid w:val="00C202F0"/>
    <w:rsid w:val="00C2068B"/>
    <w:rsid w:val="00C214A8"/>
    <w:rsid w:val="00C25921"/>
    <w:rsid w:val="00C262E4"/>
    <w:rsid w:val="00C27C79"/>
    <w:rsid w:val="00C31DC7"/>
    <w:rsid w:val="00C3428F"/>
    <w:rsid w:val="00C444A0"/>
    <w:rsid w:val="00C45F2B"/>
    <w:rsid w:val="00C4617C"/>
    <w:rsid w:val="00C4731A"/>
    <w:rsid w:val="00C54371"/>
    <w:rsid w:val="00C54A3C"/>
    <w:rsid w:val="00C55FF2"/>
    <w:rsid w:val="00C570AB"/>
    <w:rsid w:val="00C5742D"/>
    <w:rsid w:val="00C57E58"/>
    <w:rsid w:val="00C63252"/>
    <w:rsid w:val="00C639F3"/>
    <w:rsid w:val="00C6446A"/>
    <w:rsid w:val="00C647E5"/>
    <w:rsid w:val="00C64E4C"/>
    <w:rsid w:val="00C66D98"/>
    <w:rsid w:val="00C70B33"/>
    <w:rsid w:val="00C717B3"/>
    <w:rsid w:val="00C767A8"/>
    <w:rsid w:val="00C824EB"/>
    <w:rsid w:val="00C83732"/>
    <w:rsid w:val="00C844B9"/>
    <w:rsid w:val="00C84EFC"/>
    <w:rsid w:val="00C866BF"/>
    <w:rsid w:val="00C87638"/>
    <w:rsid w:val="00C87B27"/>
    <w:rsid w:val="00C87C07"/>
    <w:rsid w:val="00C9463E"/>
    <w:rsid w:val="00C97DC0"/>
    <w:rsid w:val="00CA19BE"/>
    <w:rsid w:val="00CA2021"/>
    <w:rsid w:val="00CA21C5"/>
    <w:rsid w:val="00CA33A3"/>
    <w:rsid w:val="00CA34A8"/>
    <w:rsid w:val="00CB0245"/>
    <w:rsid w:val="00CB28A4"/>
    <w:rsid w:val="00CB4925"/>
    <w:rsid w:val="00CB7E2D"/>
    <w:rsid w:val="00CC0946"/>
    <w:rsid w:val="00CC159A"/>
    <w:rsid w:val="00CC1C80"/>
    <w:rsid w:val="00CC2809"/>
    <w:rsid w:val="00CC77DB"/>
    <w:rsid w:val="00CD5A63"/>
    <w:rsid w:val="00CD5BBD"/>
    <w:rsid w:val="00CD5E1E"/>
    <w:rsid w:val="00CD61C0"/>
    <w:rsid w:val="00CD624B"/>
    <w:rsid w:val="00CD78D0"/>
    <w:rsid w:val="00CD7B0B"/>
    <w:rsid w:val="00CD7EDE"/>
    <w:rsid w:val="00CE10A9"/>
    <w:rsid w:val="00CE2B58"/>
    <w:rsid w:val="00CE3613"/>
    <w:rsid w:val="00CE4D79"/>
    <w:rsid w:val="00CE7F3C"/>
    <w:rsid w:val="00CF538B"/>
    <w:rsid w:val="00CF66A9"/>
    <w:rsid w:val="00CF7A79"/>
    <w:rsid w:val="00CF7C04"/>
    <w:rsid w:val="00D0012F"/>
    <w:rsid w:val="00D01B5A"/>
    <w:rsid w:val="00D024D2"/>
    <w:rsid w:val="00D025A7"/>
    <w:rsid w:val="00D034BC"/>
    <w:rsid w:val="00D05585"/>
    <w:rsid w:val="00D10A02"/>
    <w:rsid w:val="00D11B7A"/>
    <w:rsid w:val="00D11C7E"/>
    <w:rsid w:val="00D11FFB"/>
    <w:rsid w:val="00D12424"/>
    <w:rsid w:val="00D159E9"/>
    <w:rsid w:val="00D24524"/>
    <w:rsid w:val="00D247CD"/>
    <w:rsid w:val="00D30BEA"/>
    <w:rsid w:val="00D32C29"/>
    <w:rsid w:val="00D3788F"/>
    <w:rsid w:val="00D41CF1"/>
    <w:rsid w:val="00D46E08"/>
    <w:rsid w:val="00D50CCE"/>
    <w:rsid w:val="00D54AF7"/>
    <w:rsid w:val="00D55CF7"/>
    <w:rsid w:val="00D60A63"/>
    <w:rsid w:val="00D61805"/>
    <w:rsid w:val="00D629A2"/>
    <w:rsid w:val="00D65621"/>
    <w:rsid w:val="00D6753E"/>
    <w:rsid w:val="00D74785"/>
    <w:rsid w:val="00D751A0"/>
    <w:rsid w:val="00D75982"/>
    <w:rsid w:val="00D77D73"/>
    <w:rsid w:val="00D80D14"/>
    <w:rsid w:val="00D82EDE"/>
    <w:rsid w:val="00D84663"/>
    <w:rsid w:val="00D84799"/>
    <w:rsid w:val="00D9080A"/>
    <w:rsid w:val="00D9155B"/>
    <w:rsid w:val="00D91602"/>
    <w:rsid w:val="00D91EB4"/>
    <w:rsid w:val="00D938CA"/>
    <w:rsid w:val="00D94481"/>
    <w:rsid w:val="00D963EB"/>
    <w:rsid w:val="00DA1460"/>
    <w:rsid w:val="00DA33D6"/>
    <w:rsid w:val="00DA6431"/>
    <w:rsid w:val="00DB3324"/>
    <w:rsid w:val="00DB545C"/>
    <w:rsid w:val="00DB606B"/>
    <w:rsid w:val="00DB6765"/>
    <w:rsid w:val="00DC05EF"/>
    <w:rsid w:val="00DC18F0"/>
    <w:rsid w:val="00DC1A8D"/>
    <w:rsid w:val="00DC30C0"/>
    <w:rsid w:val="00DC3622"/>
    <w:rsid w:val="00DC778E"/>
    <w:rsid w:val="00DC791B"/>
    <w:rsid w:val="00DD0162"/>
    <w:rsid w:val="00DD05DA"/>
    <w:rsid w:val="00DD6A11"/>
    <w:rsid w:val="00DE0614"/>
    <w:rsid w:val="00DF0AFD"/>
    <w:rsid w:val="00DF17C7"/>
    <w:rsid w:val="00DF1AAF"/>
    <w:rsid w:val="00DF284E"/>
    <w:rsid w:val="00E01206"/>
    <w:rsid w:val="00E01FC9"/>
    <w:rsid w:val="00E0312A"/>
    <w:rsid w:val="00E03153"/>
    <w:rsid w:val="00E03542"/>
    <w:rsid w:val="00E0374A"/>
    <w:rsid w:val="00E048CB"/>
    <w:rsid w:val="00E060CF"/>
    <w:rsid w:val="00E0741A"/>
    <w:rsid w:val="00E077CD"/>
    <w:rsid w:val="00E10EAD"/>
    <w:rsid w:val="00E12D25"/>
    <w:rsid w:val="00E140B6"/>
    <w:rsid w:val="00E17AA3"/>
    <w:rsid w:val="00E21DE1"/>
    <w:rsid w:val="00E22033"/>
    <w:rsid w:val="00E23C99"/>
    <w:rsid w:val="00E24085"/>
    <w:rsid w:val="00E242FE"/>
    <w:rsid w:val="00E24C1D"/>
    <w:rsid w:val="00E30853"/>
    <w:rsid w:val="00E316D1"/>
    <w:rsid w:val="00E37C2C"/>
    <w:rsid w:val="00E40AAB"/>
    <w:rsid w:val="00E4303B"/>
    <w:rsid w:val="00E436F4"/>
    <w:rsid w:val="00E43E81"/>
    <w:rsid w:val="00E45C02"/>
    <w:rsid w:val="00E466A2"/>
    <w:rsid w:val="00E5235D"/>
    <w:rsid w:val="00E5309D"/>
    <w:rsid w:val="00E54A8C"/>
    <w:rsid w:val="00E6085A"/>
    <w:rsid w:val="00E628FA"/>
    <w:rsid w:val="00E62AC8"/>
    <w:rsid w:val="00E62F03"/>
    <w:rsid w:val="00E63B31"/>
    <w:rsid w:val="00E6406F"/>
    <w:rsid w:val="00E747FE"/>
    <w:rsid w:val="00E749CB"/>
    <w:rsid w:val="00E74D4E"/>
    <w:rsid w:val="00E75ADE"/>
    <w:rsid w:val="00E8153C"/>
    <w:rsid w:val="00E818CD"/>
    <w:rsid w:val="00E81C06"/>
    <w:rsid w:val="00E825E4"/>
    <w:rsid w:val="00E84BC3"/>
    <w:rsid w:val="00E850AB"/>
    <w:rsid w:val="00E87D06"/>
    <w:rsid w:val="00E95FBB"/>
    <w:rsid w:val="00E963B3"/>
    <w:rsid w:val="00E96EB4"/>
    <w:rsid w:val="00E975C4"/>
    <w:rsid w:val="00EA07EC"/>
    <w:rsid w:val="00EA2DB7"/>
    <w:rsid w:val="00EA438A"/>
    <w:rsid w:val="00EA4530"/>
    <w:rsid w:val="00EA72FD"/>
    <w:rsid w:val="00EA7391"/>
    <w:rsid w:val="00EB29EF"/>
    <w:rsid w:val="00EB324C"/>
    <w:rsid w:val="00EB5B00"/>
    <w:rsid w:val="00EB73B9"/>
    <w:rsid w:val="00EC22EF"/>
    <w:rsid w:val="00EC27ED"/>
    <w:rsid w:val="00EC3E73"/>
    <w:rsid w:val="00EC6EDD"/>
    <w:rsid w:val="00EC7A1C"/>
    <w:rsid w:val="00EC7E73"/>
    <w:rsid w:val="00ED1ACA"/>
    <w:rsid w:val="00ED2A23"/>
    <w:rsid w:val="00ED2E32"/>
    <w:rsid w:val="00ED5BE9"/>
    <w:rsid w:val="00ED62C2"/>
    <w:rsid w:val="00ED7E4F"/>
    <w:rsid w:val="00EE3061"/>
    <w:rsid w:val="00EE7910"/>
    <w:rsid w:val="00EF1099"/>
    <w:rsid w:val="00EF171E"/>
    <w:rsid w:val="00EF2C20"/>
    <w:rsid w:val="00EF3B6D"/>
    <w:rsid w:val="00EF4FC7"/>
    <w:rsid w:val="00EF64D8"/>
    <w:rsid w:val="00EF6829"/>
    <w:rsid w:val="00EF770E"/>
    <w:rsid w:val="00F02EBE"/>
    <w:rsid w:val="00F046F4"/>
    <w:rsid w:val="00F0479A"/>
    <w:rsid w:val="00F04929"/>
    <w:rsid w:val="00F065C9"/>
    <w:rsid w:val="00F07784"/>
    <w:rsid w:val="00F07966"/>
    <w:rsid w:val="00F10AC0"/>
    <w:rsid w:val="00F13DF2"/>
    <w:rsid w:val="00F14089"/>
    <w:rsid w:val="00F14192"/>
    <w:rsid w:val="00F232A0"/>
    <w:rsid w:val="00F23346"/>
    <w:rsid w:val="00F26D68"/>
    <w:rsid w:val="00F272C6"/>
    <w:rsid w:val="00F312D8"/>
    <w:rsid w:val="00F3267D"/>
    <w:rsid w:val="00F3407F"/>
    <w:rsid w:val="00F34B5A"/>
    <w:rsid w:val="00F35504"/>
    <w:rsid w:val="00F368F1"/>
    <w:rsid w:val="00F37ABD"/>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1C1"/>
    <w:rsid w:val="00F864BC"/>
    <w:rsid w:val="00F92DD5"/>
    <w:rsid w:val="00F93082"/>
    <w:rsid w:val="00F96BE3"/>
    <w:rsid w:val="00FA14FE"/>
    <w:rsid w:val="00FA4F01"/>
    <w:rsid w:val="00FA5306"/>
    <w:rsid w:val="00FB2B1F"/>
    <w:rsid w:val="00FB2DA5"/>
    <w:rsid w:val="00FB431A"/>
    <w:rsid w:val="00FB4407"/>
    <w:rsid w:val="00FB78AF"/>
    <w:rsid w:val="00FC1353"/>
    <w:rsid w:val="00FC1E15"/>
    <w:rsid w:val="00FC282A"/>
    <w:rsid w:val="00FC579E"/>
    <w:rsid w:val="00FC675C"/>
    <w:rsid w:val="00FC6A1C"/>
    <w:rsid w:val="00FC6CF3"/>
    <w:rsid w:val="00FC7B72"/>
    <w:rsid w:val="00FD09B5"/>
    <w:rsid w:val="00FD42B2"/>
    <w:rsid w:val="00FD4ACE"/>
    <w:rsid w:val="00FE0B6B"/>
    <w:rsid w:val="00FE69BA"/>
    <w:rsid w:val="00FF237C"/>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0DB5D"/>
  <w15:docId w15:val="{7DF89387-88DE-45B9-A55B-8309F559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 w:type="character" w:styleId="UnresolvedMention">
    <w:name w:val="Unresolved Mention"/>
    <w:basedOn w:val="DefaultParagraphFont"/>
    <w:uiPriority w:val="99"/>
    <w:semiHidden/>
    <w:unhideWhenUsed/>
    <w:rsid w:val="00564913"/>
    <w:rPr>
      <w:color w:val="605E5C"/>
      <w:shd w:val="clear" w:color="auto" w:fill="E1DFDD"/>
    </w:rPr>
  </w:style>
  <w:style w:type="character" w:customStyle="1" w:styleId="ui-provider">
    <w:name w:val="ui-provider"/>
    <w:basedOn w:val="DefaultParagraphFont"/>
    <w:rsid w:val="0060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Parliamentary_Business/Committees/Joint/Human_Rights/Scrutiny_reports/2024/Report_1_of_2024" TargetMode="External"/><Relationship Id="rId18" Type="http://schemas.openxmlformats.org/officeDocument/2006/relationships/hyperlink" Target="https://www.aph.gov.au/Parliamentary_Business/Committees/Joint/Human_Rights/Scrutiny_reports/2024/Report_4_of_2024" TargetMode="External"/><Relationship Id="rId26" Type="http://schemas.openxmlformats.org/officeDocument/2006/relationships/hyperlink" Target="https://www.aph.gov.au/Parliamentary_Business/Committees/Joint/Human_Rights/Scrutiny_reports/2024/Report_6_of_2024" TargetMode="External"/><Relationship Id="rId3" Type="http://schemas.openxmlformats.org/officeDocument/2006/relationships/customXml" Target="../customXml/item3.xml"/><Relationship Id="rId21" Type="http://schemas.openxmlformats.org/officeDocument/2006/relationships/hyperlink" Target="https://www.aph.gov.au/Parliamentary_Business/Committees/Joint/Human_Rights/Scrutiny_reports/2024/Report_6_of_2024"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ph.gov.au/Parliamentary_Business/Committees/Joint/Human_Rights/Scrutiny_reports/2024/Report_6_of_2024" TargetMode="External"/><Relationship Id="rId17" Type="http://schemas.openxmlformats.org/officeDocument/2006/relationships/hyperlink" Target="https://www.aph.gov.au/Parliamentary_Business/Committees/Joint/Human_Rights/Scrutiny_reports/2024/Report_6_of_2024" TargetMode="External"/><Relationship Id="rId25" Type="http://schemas.openxmlformats.org/officeDocument/2006/relationships/hyperlink" Target="https://www.aph.gov.au/Parliamentary_Business/Committees/Joint/Human_Rights/Scrutiny_reports/2024/Report_4_of_202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h.gov.au/Parliamentary_Business/Committees/Joint/Human_Rights/Scrutiny_reports/2024/Report_5_of_2024" TargetMode="External"/><Relationship Id="rId20" Type="http://schemas.openxmlformats.org/officeDocument/2006/relationships/hyperlink" Target="https://www.aph.gov.au/Parliamentary_Business/Committees/Joint/Human_Rights/Scrutiny_reports/2024/Report_4_of_2024" TargetMode="External"/><Relationship Id="rId29" Type="http://schemas.openxmlformats.org/officeDocument/2006/relationships/hyperlink" Target="https://www.aph.gov.au/Parliamentary_Business/Committees/Joint/Human_Rights/Scrutiny_reports/2024/Report_6_of_20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ph.gov.au/Parliamentary_Business/Committees/Joint/Human_Rights/Scrutiny_reports/2024/Report_3_of_2024" TargetMode="External"/><Relationship Id="rId24" Type="http://schemas.openxmlformats.org/officeDocument/2006/relationships/hyperlink" Target="https://www.aph.gov.au/Parliamentary_Business/Committees/Joint/Human_Rights/Scrutiny_reports/2024/Report_4_of_2024"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aph.gov.au/Parliamentary_Business/Committees/Joint/Human_Rights/Scrutiny_reports/2024/Report_5_of_2024" TargetMode="External"/><Relationship Id="rId23" Type="http://schemas.openxmlformats.org/officeDocument/2006/relationships/hyperlink" Target="https://www.aph.gov.au/Parliamentary_Business/Committees/Joint/Human_Rights/Scrutiny_reports/2024/Report_4_of_2024" TargetMode="External"/><Relationship Id="rId28" Type="http://schemas.openxmlformats.org/officeDocument/2006/relationships/hyperlink" Target="https://www.aph.gov.au/Parliamentary_Business/Committees/Joint/Human_Rights/Scrutiny_reports/2024/Report_5_of_2024" TargetMode="External"/><Relationship Id="rId10" Type="http://schemas.openxmlformats.org/officeDocument/2006/relationships/hyperlink" Target="https://www.aph.gov.au/Parliamentary_Business/Committees/Joint/Human_Rights/Scrutiny_reports/2024/Report_4_of_2024" TargetMode="External"/><Relationship Id="rId19" Type="http://schemas.openxmlformats.org/officeDocument/2006/relationships/hyperlink" Target="https://www.aph.gov.au/Parliamentary_Business/Committees/Joint/Human_Rights/Scrutiny_reports/2024/Report_3_of_2024" TargetMode="External"/><Relationship Id="rId31" Type="http://schemas.openxmlformats.org/officeDocument/2006/relationships/hyperlink" Target="https://www.aph.gov.au/Parliamentary_Business/Committees/Joint/Human_Rights/Scrutiny_reports/2024/Report_4_of_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h.gov.au/Parliamentary_Business/Committees/Joint/Human_Rights/Scrutiny_reports/2024/Report_4_of_2024" TargetMode="External"/><Relationship Id="rId22" Type="http://schemas.openxmlformats.org/officeDocument/2006/relationships/hyperlink" Target="https://www.aph.gov.au/Parliamentary_Business/Committees/Joint/Human_Rights/Scrutiny_reports/2024/Report_3_of_2024" TargetMode="External"/><Relationship Id="rId27" Type="http://schemas.openxmlformats.org/officeDocument/2006/relationships/hyperlink" Target="https://www.aph.gov.au/Parliamentary_Business/Committees/Joint/Human_Rights/Scrutiny_reports/2024/Report_4_of_2024" TargetMode="External"/><Relationship Id="rId30" Type="http://schemas.openxmlformats.org/officeDocument/2006/relationships/hyperlink" Target="https://www.aph.gov.au/Parliamentary_Business/Committees/Joint/Human_Rights/Scrutiny_reports/2024/Report_5_of_2024" TargetMode="Externa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7C94D5631E04FBCCD5A96878D9884" ma:contentTypeVersion="15" ma:contentTypeDescription="Create a new document." ma:contentTypeScope="" ma:versionID="4bee21d57fed919308b9112ad437673e">
  <xsd:schema xmlns:xsd="http://www.w3.org/2001/XMLSchema" xmlns:xs="http://www.w3.org/2001/XMLSchema" xmlns:p="http://schemas.microsoft.com/office/2006/metadata/properties" xmlns:ns2="bef6f7eb-f640-4fa9-b0d3-b74e553f31cb" xmlns:ns3="25325073-a31b-4cfe-91a4-d3df9ba0bdcc" targetNamespace="http://schemas.microsoft.com/office/2006/metadata/properties" ma:root="true" ma:fieldsID="cfb5184d57e2b006c7636a5f53aee6b5" ns2:_="" ns3:_="">
    <xsd:import namespace="bef6f7eb-f640-4fa9-b0d3-b74e553f31cb"/>
    <xsd:import namespace="25325073-a31b-4cfe-91a4-d3df9ba0bd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6f7eb-f640-4fa9-b0d3-b74e553f3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a74cbd-bcda-4e2a-9850-f2d88d4ffd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25073-a31b-4cfe-91a4-d3df9ba0bd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4db33dd-a153-4923-95a9-de2db4b4852f}" ma:internalName="TaxCatchAll" ma:showField="CatchAllData" ma:web="25325073-a31b-4cfe-91a4-d3df9ba0b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11986-98CE-4096-BC96-07CFB22E0290}">
  <ds:schemaRefs>
    <ds:schemaRef ds:uri="http://schemas.openxmlformats.org/officeDocument/2006/bibliography"/>
  </ds:schemaRefs>
</ds:datastoreItem>
</file>

<file path=customXml/itemProps2.xml><?xml version="1.0" encoding="utf-8"?>
<ds:datastoreItem xmlns:ds="http://schemas.openxmlformats.org/officeDocument/2006/customXml" ds:itemID="{F91F080C-C80E-465E-ADEF-84DC733288B2}">
  <ds:schemaRefs>
    <ds:schemaRef ds:uri="http://schemas.microsoft.com/sharepoint/v3/contenttype/forms"/>
  </ds:schemaRefs>
</ds:datastoreItem>
</file>

<file path=customXml/itemProps3.xml><?xml version="1.0" encoding="utf-8"?>
<ds:datastoreItem xmlns:ds="http://schemas.openxmlformats.org/officeDocument/2006/customXml" ds:itemID="{FD3D2376-D3BD-4BAA-94C1-B7494C69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6f7eb-f640-4fa9-b0d3-b74e553f31cb"/>
    <ds:schemaRef ds:uri="25325073-a31b-4cfe-91a4-d3df9ba0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988</Words>
  <Characters>5863</Characters>
  <Application>Microsoft Office Word</Application>
  <DocSecurity>0</DocSecurity>
  <Lines>651</Lines>
  <Paragraphs>297</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Chary, Rashmi (SEN)</cp:lastModifiedBy>
  <cp:revision>75</cp:revision>
  <cp:lastPrinted>2023-12-01T00:57:00Z</cp:lastPrinted>
  <dcterms:created xsi:type="dcterms:W3CDTF">2023-11-16T01:54:00Z</dcterms:created>
  <dcterms:modified xsi:type="dcterms:W3CDTF">2024-07-25T04:10:00Z</dcterms:modified>
</cp:coreProperties>
</file>