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9C2" w:rsidRDefault="00720D88" w:rsidP="005E67CC">
      <w:pPr>
        <w:pStyle w:val="Heading1"/>
      </w:pPr>
      <w:r w:rsidRPr="00720D88">
        <w:t>Application to use images of Parliament House</w:t>
      </w:r>
    </w:p>
    <w:p w:rsidR="00720D88" w:rsidRPr="00720D88" w:rsidRDefault="00720D88" w:rsidP="00720D88">
      <w:pPr>
        <w:rPr>
          <w:b/>
          <w:bCs/>
        </w:rPr>
      </w:pPr>
      <w:r w:rsidRPr="00720D88">
        <w:rPr>
          <w:b/>
        </w:rPr>
        <w:t>All requests will be acknowledged within 3 working days Please complete and return in a typed Word Doc format.</w:t>
      </w:r>
    </w:p>
    <w:p w:rsidR="00720D88" w:rsidRPr="00720D88" w:rsidRDefault="00720D88" w:rsidP="00720D88">
      <w:pPr>
        <w:rPr>
          <w:b/>
        </w:rPr>
      </w:pPr>
      <w:r w:rsidRPr="00720D88">
        <w:rPr>
          <w:b/>
        </w:rPr>
        <w:t xml:space="preserve">I </w:t>
      </w:r>
      <w:sdt>
        <w:sdtPr>
          <w:rPr>
            <w:b/>
          </w:rPr>
          <w:id w:val="-877316389"/>
          <w:placeholder>
            <w:docPart w:val="E32A0716F72F454A88B376D92EB37CDE"/>
          </w:placeholder>
        </w:sdtPr>
        <w:sdtContent>
          <w:r w:rsidRPr="00720D88">
            <w:rPr>
              <w:b/>
              <w:color w:val="808080" w:themeColor="background1" w:themeShade="80"/>
            </w:rPr>
            <w:t>insert name</w:t>
          </w:r>
        </w:sdtContent>
      </w:sdt>
      <w:r w:rsidRPr="00720D88">
        <w:rPr>
          <w:b/>
        </w:rPr>
        <w:t xml:space="preserve"> have read and understand the </w:t>
      </w:r>
      <w:hyperlink r:id="rId9" w:history="1">
        <w:r w:rsidRPr="00720D88">
          <w:rPr>
            <w:rStyle w:val="Hyperlink"/>
            <w:b/>
            <w:i/>
            <w:u w:val="thick" w:color="0000FF"/>
          </w:rPr>
          <w:t>Rules</w:t>
        </w:r>
        <w:r w:rsidRPr="00720D88">
          <w:rPr>
            <w:rStyle w:val="Hyperlink"/>
            <w:b/>
            <w:i/>
            <w:spacing w:val="-11"/>
            <w:u w:val="thick" w:color="0000FF"/>
          </w:rPr>
          <w:t xml:space="preserve"> </w:t>
        </w:r>
        <w:r w:rsidRPr="00720D88">
          <w:rPr>
            <w:rStyle w:val="Hyperlink"/>
            <w:b/>
            <w:i/>
            <w:u w:val="thick" w:color="0000FF"/>
          </w:rPr>
          <w:t>for</w:t>
        </w:r>
      </w:hyperlink>
      <w:r w:rsidRPr="00720D88">
        <w:rPr>
          <w:b/>
          <w:i/>
          <w:color w:val="0000FF"/>
        </w:rPr>
        <w:t xml:space="preserve"> </w:t>
      </w:r>
      <w:hyperlink r:id="rId10" w:history="1">
        <w:r w:rsidRPr="00720D88">
          <w:rPr>
            <w:rStyle w:val="Hyperlink"/>
            <w:b/>
            <w:i/>
            <w:u w:val="thick" w:color="0000FF"/>
          </w:rPr>
          <w:t xml:space="preserve">Media Related Activity in Parliament House and its Precincts </w:t>
        </w:r>
      </w:hyperlink>
      <w:r w:rsidRPr="00720D88">
        <w:rPr>
          <w:b/>
        </w:rPr>
        <w:t>prior to</w:t>
      </w:r>
      <w:r w:rsidRPr="00720D88">
        <w:rPr>
          <w:b/>
          <w:spacing w:val="-32"/>
        </w:rPr>
        <w:t xml:space="preserve"> </w:t>
      </w:r>
      <w:r w:rsidRPr="00720D88">
        <w:rPr>
          <w:b/>
        </w:rPr>
        <w:t>submitting this</w:t>
      </w:r>
      <w:r w:rsidRPr="00720D88">
        <w:rPr>
          <w:b/>
          <w:spacing w:val="-1"/>
        </w:rPr>
        <w:t xml:space="preserve"> </w:t>
      </w:r>
      <w:r w:rsidRPr="00720D88">
        <w:rPr>
          <w:b/>
        </w:rPr>
        <w:t>form</w:t>
      </w:r>
      <w:r w:rsidRPr="00720D88">
        <w:rPr>
          <w:b/>
        </w:rPr>
        <w:t>.</w:t>
      </w:r>
    </w:p>
    <w:tbl>
      <w:tblPr>
        <w:tblStyle w:val="LightGrid"/>
        <w:tblW w:w="0" w:type="auto"/>
        <w:tblCellMar>
          <w:top w:w="85" w:type="dxa"/>
          <w:left w:w="85" w:type="dxa"/>
          <w:bottom w:w="85" w:type="dxa"/>
          <w:right w:w="85" w:type="dxa"/>
        </w:tblCellMar>
        <w:tblLook w:val="0600" w:firstRow="0" w:lastRow="0" w:firstColumn="0" w:lastColumn="0" w:noHBand="1" w:noVBand="1"/>
      </w:tblPr>
      <w:tblGrid>
        <w:gridCol w:w="1617"/>
        <w:gridCol w:w="593"/>
        <w:gridCol w:w="3503"/>
        <w:gridCol w:w="3427"/>
      </w:tblGrid>
      <w:tr w:rsidR="00720D88" w:rsidTr="00984EB5">
        <w:tc>
          <w:tcPr>
            <w:tcW w:w="2210" w:type="dxa"/>
            <w:gridSpan w:val="2"/>
          </w:tcPr>
          <w:p w:rsidR="00720D88" w:rsidRPr="00720D88" w:rsidRDefault="00720D88" w:rsidP="00720D88">
            <w:pPr>
              <w:pStyle w:val="NoSpacing"/>
              <w:rPr>
                <w:b/>
              </w:rPr>
            </w:pPr>
            <w:r w:rsidRPr="00720D88">
              <w:rPr>
                <w:b/>
              </w:rPr>
              <w:t>Organisation name</w:t>
            </w:r>
          </w:p>
        </w:tc>
        <w:tc>
          <w:tcPr>
            <w:tcW w:w="6930" w:type="dxa"/>
            <w:gridSpan w:val="2"/>
          </w:tcPr>
          <w:p w:rsidR="00720D88" w:rsidRDefault="00720D88" w:rsidP="00720D88">
            <w:pPr>
              <w:pStyle w:val="NoSpacing"/>
              <w:rPr>
                <w:b/>
              </w:rPr>
            </w:pPr>
          </w:p>
        </w:tc>
      </w:tr>
      <w:tr w:rsidR="00720D88" w:rsidTr="00984EB5">
        <w:tc>
          <w:tcPr>
            <w:tcW w:w="2210" w:type="dxa"/>
            <w:gridSpan w:val="2"/>
          </w:tcPr>
          <w:p w:rsidR="00720D88" w:rsidRPr="00720D88" w:rsidRDefault="00720D88" w:rsidP="00720D88">
            <w:pPr>
              <w:pStyle w:val="NoSpacing"/>
              <w:rPr>
                <w:b/>
              </w:rPr>
            </w:pPr>
            <w:r w:rsidRPr="00720D88">
              <w:rPr>
                <w:b/>
              </w:rPr>
              <w:t>Event name</w:t>
            </w:r>
          </w:p>
        </w:tc>
        <w:tc>
          <w:tcPr>
            <w:tcW w:w="6930" w:type="dxa"/>
            <w:gridSpan w:val="2"/>
          </w:tcPr>
          <w:p w:rsidR="00720D88" w:rsidRDefault="00720D88" w:rsidP="00720D88">
            <w:pPr>
              <w:pStyle w:val="NoSpacing"/>
              <w:rPr>
                <w:b/>
              </w:rPr>
            </w:pPr>
          </w:p>
        </w:tc>
      </w:tr>
      <w:tr w:rsidR="00720D88" w:rsidTr="00984EB5">
        <w:tc>
          <w:tcPr>
            <w:tcW w:w="2210" w:type="dxa"/>
            <w:gridSpan w:val="2"/>
          </w:tcPr>
          <w:p w:rsidR="00720D88" w:rsidRPr="00720D88" w:rsidRDefault="00720D88" w:rsidP="00720D88">
            <w:pPr>
              <w:pStyle w:val="NoSpacing"/>
              <w:rPr>
                <w:b/>
              </w:rPr>
            </w:pPr>
            <w:r w:rsidRPr="00720D88">
              <w:rPr>
                <w:b/>
              </w:rPr>
              <w:t>Event content</w:t>
            </w:r>
          </w:p>
        </w:tc>
        <w:tc>
          <w:tcPr>
            <w:tcW w:w="6930" w:type="dxa"/>
            <w:gridSpan w:val="2"/>
          </w:tcPr>
          <w:p w:rsidR="00720D88" w:rsidRDefault="00720D88" w:rsidP="00720D88">
            <w:pPr>
              <w:pStyle w:val="NoSpacing"/>
              <w:rPr>
                <w:b/>
                <w:color w:val="7C878E" w:themeColor="accent1"/>
              </w:rPr>
            </w:pPr>
            <w:r w:rsidRPr="00720D88">
              <w:rPr>
                <w:b/>
                <w:color w:val="7C878E" w:themeColor="accent1"/>
              </w:rPr>
              <w:t>(Name/Phone/Email)</w:t>
            </w:r>
          </w:p>
          <w:p w:rsidR="00720D88" w:rsidRDefault="00720D88" w:rsidP="00720D88">
            <w:pPr>
              <w:pStyle w:val="NoSpacing"/>
              <w:rPr>
                <w:b/>
              </w:rPr>
            </w:pPr>
          </w:p>
        </w:tc>
      </w:tr>
      <w:tr w:rsidR="00720D88" w:rsidTr="00984EB5">
        <w:tc>
          <w:tcPr>
            <w:tcW w:w="2210" w:type="dxa"/>
            <w:gridSpan w:val="2"/>
          </w:tcPr>
          <w:p w:rsidR="00720D88" w:rsidRPr="00720D88" w:rsidRDefault="00720D88" w:rsidP="00720D88">
            <w:pPr>
              <w:pStyle w:val="NoSpacing"/>
              <w:rPr>
                <w:b/>
              </w:rPr>
            </w:pPr>
            <w:r w:rsidRPr="00720D88">
              <w:rPr>
                <w:b/>
              </w:rPr>
              <w:t>Description/purpose of use</w:t>
            </w:r>
          </w:p>
        </w:tc>
        <w:tc>
          <w:tcPr>
            <w:tcW w:w="6930" w:type="dxa"/>
            <w:gridSpan w:val="2"/>
          </w:tcPr>
          <w:p w:rsidR="00720D88" w:rsidRDefault="00720D88" w:rsidP="00720D88">
            <w:pPr>
              <w:pStyle w:val="NoSpacing"/>
              <w:rPr>
                <w:b/>
              </w:rPr>
            </w:pPr>
            <w:r w:rsidRPr="00720D88">
              <w:rPr>
                <w:b/>
                <w:color w:val="7C878E" w:themeColor="accent1"/>
              </w:rPr>
              <w:t>(Including type of publication/printing of imagery)</w:t>
            </w:r>
          </w:p>
        </w:tc>
      </w:tr>
      <w:tr w:rsidR="00720D88" w:rsidTr="00984EB5">
        <w:tc>
          <w:tcPr>
            <w:tcW w:w="2210" w:type="dxa"/>
            <w:gridSpan w:val="2"/>
          </w:tcPr>
          <w:p w:rsidR="00720D88" w:rsidRPr="00720D88" w:rsidRDefault="00720D88" w:rsidP="00720D88">
            <w:pPr>
              <w:pStyle w:val="NoSpacing"/>
              <w:rPr>
                <w:b/>
              </w:rPr>
            </w:pPr>
            <w:r w:rsidRPr="00720D88">
              <w:rPr>
                <w:b/>
              </w:rPr>
              <w:t>Images to be used</w:t>
            </w:r>
          </w:p>
        </w:tc>
        <w:tc>
          <w:tcPr>
            <w:tcW w:w="6930" w:type="dxa"/>
            <w:gridSpan w:val="2"/>
          </w:tcPr>
          <w:p w:rsidR="00720D88" w:rsidRPr="00720D88" w:rsidRDefault="00720D88" w:rsidP="00720D88">
            <w:pPr>
              <w:pStyle w:val="NoSpacing"/>
              <w:rPr>
                <w:b/>
                <w:color w:val="7C878E" w:themeColor="accent1"/>
              </w:rPr>
            </w:pPr>
            <w:r w:rsidRPr="00720D88">
              <w:rPr>
                <w:b/>
                <w:color w:val="7C878E" w:themeColor="accent1"/>
              </w:rPr>
              <w:t>(A copy of requested images to be attached with application)</w:t>
            </w:r>
          </w:p>
          <w:p w:rsidR="00720D88" w:rsidRPr="00720D88" w:rsidRDefault="00720D88" w:rsidP="00720D88">
            <w:pPr>
              <w:pStyle w:val="NoSpacing"/>
            </w:pPr>
          </w:p>
        </w:tc>
      </w:tr>
      <w:tr w:rsidR="00720D88" w:rsidTr="00984EB5">
        <w:tc>
          <w:tcPr>
            <w:tcW w:w="2210" w:type="dxa"/>
            <w:gridSpan w:val="2"/>
            <w:shd w:val="clear" w:color="auto" w:fill="E4E6E8" w:themeFill="accent1" w:themeFillTint="33"/>
          </w:tcPr>
          <w:p w:rsidR="00720D88" w:rsidRPr="00720D88" w:rsidRDefault="00720D88" w:rsidP="00720D88">
            <w:pPr>
              <w:pStyle w:val="NoSpacing"/>
              <w:rPr>
                <w:b/>
              </w:rPr>
            </w:pPr>
            <w:r w:rsidRPr="00720D88">
              <w:rPr>
                <w:b/>
              </w:rPr>
              <w:t>Restrictions</w:t>
            </w:r>
          </w:p>
        </w:tc>
        <w:tc>
          <w:tcPr>
            <w:tcW w:w="6930" w:type="dxa"/>
            <w:gridSpan w:val="2"/>
            <w:shd w:val="clear" w:color="auto" w:fill="E4E6E8" w:themeFill="accent1" w:themeFillTint="33"/>
          </w:tcPr>
          <w:p w:rsidR="00720D88" w:rsidRPr="00720D88" w:rsidRDefault="00720D88" w:rsidP="00720D88">
            <w:pPr>
              <w:pStyle w:val="NoSpacing"/>
              <w:jc w:val="center"/>
              <w:rPr>
                <w:b/>
                <w:color w:val="000000" w:themeColor="text1"/>
              </w:rPr>
            </w:pPr>
            <w:r w:rsidRPr="00720D88">
              <w:rPr>
                <w:b/>
                <w:color w:val="000000" w:themeColor="text1"/>
              </w:rPr>
              <w:t>OFFICIAL USE ONLY</w:t>
            </w:r>
          </w:p>
          <w:p w:rsidR="00720D88" w:rsidRPr="00720D88" w:rsidRDefault="00720D88" w:rsidP="00720D88">
            <w:pPr>
              <w:pStyle w:val="NoSpacing"/>
            </w:pPr>
          </w:p>
        </w:tc>
      </w:tr>
      <w:tr w:rsidR="00720D88" w:rsidTr="00984EB5">
        <w:tc>
          <w:tcPr>
            <w:tcW w:w="9140" w:type="dxa"/>
            <w:gridSpan w:val="4"/>
            <w:shd w:val="clear" w:color="auto" w:fill="E4E6E8" w:themeFill="accent1" w:themeFillTint="33"/>
          </w:tcPr>
          <w:p w:rsidR="00720D88" w:rsidRPr="00720D88" w:rsidRDefault="00720D88" w:rsidP="00720D88">
            <w:pPr>
              <w:pStyle w:val="NoSpacing"/>
              <w:jc w:val="center"/>
              <w:rPr>
                <w:b/>
                <w:color w:val="000000" w:themeColor="text1"/>
              </w:rPr>
            </w:pPr>
            <w:r w:rsidRPr="00720D88">
              <w:rPr>
                <w:b/>
                <w:color w:val="000000" w:themeColor="text1"/>
              </w:rPr>
              <w:t>OFFICIAL USE ONLY</w:t>
            </w:r>
          </w:p>
          <w:p w:rsidR="00720D88" w:rsidRPr="00720D88" w:rsidRDefault="00720D88" w:rsidP="00720D88">
            <w:pPr>
              <w:rPr>
                <w:b/>
                <w:caps/>
              </w:rPr>
            </w:pPr>
            <w:r w:rsidRPr="00720D88">
              <w:rPr>
                <w:b/>
                <w:caps/>
              </w:rPr>
              <w:t>Approved</w:t>
            </w:r>
            <w:r>
              <w:rPr>
                <w:b/>
                <w:caps/>
              </w:rPr>
              <w:t xml:space="preserve"> </w:t>
            </w:r>
            <w:r w:rsidRPr="00720D88">
              <w:rPr>
                <w:b/>
                <w:caps/>
              </w:rPr>
              <w:t>/</w:t>
            </w:r>
            <w:r>
              <w:rPr>
                <w:b/>
                <w:caps/>
              </w:rPr>
              <w:t xml:space="preserve"> </w:t>
            </w:r>
            <w:r w:rsidRPr="00720D88">
              <w:rPr>
                <w:b/>
                <w:caps/>
              </w:rPr>
              <w:t>Declined</w:t>
            </w:r>
          </w:p>
          <w:p w:rsidR="00720D88" w:rsidRPr="00720D88" w:rsidRDefault="00720D88" w:rsidP="00720D88">
            <w:r w:rsidRPr="00720D88">
              <w:rPr>
                <w:b/>
              </w:rPr>
              <w:t>Date of Approval:</w:t>
            </w:r>
            <w:r w:rsidRPr="00720D88">
              <w:t xml:space="preserve"> </w:t>
            </w:r>
            <w:sdt>
              <w:sdtPr>
                <w:id w:val="-124781805"/>
                <w:placeholder>
                  <w:docPart w:val="345CD06F7C284BAF907E453D4CF095A1"/>
                </w:placeholder>
                <w:showingPlcHdr/>
              </w:sdtPr>
              <w:sdtContent>
                <w:r w:rsidRPr="00720D88">
                  <w:t>Click here to enter text.</w:t>
                </w:r>
              </w:sdtContent>
            </w:sdt>
          </w:p>
          <w:p w:rsidR="00720D88" w:rsidRPr="00720D88" w:rsidRDefault="00720D88" w:rsidP="00720D88">
            <w:pPr>
              <w:rPr>
                <w:b/>
              </w:rPr>
            </w:pPr>
            <w:r w:rsidRPr="00720D88">
              <w:rPr>
                <w:b/>
              </w:rPr>
              <w:t xml:space="preserve">Approval granted in accordance with: </w:t>
            </w:r>
            <w:hyperlink r:id="rId11" w:history="1">
              <w:r w:rsidRPr="00720D88">
                <w:rPr>
                  <w:rStyle w:val="Hyperlink"/>
                  <w:b/>
                </w:rPr>
                <w:t>Rules for Media Related Activity in Parliament House and its Precincts</w:t>
              </w:r>
            </w:hyperlink>
            <w:r w:rsidRPr="00720D88">
              <w:rPr>
                <w:b/>
              </w:rPr>
              <w:t>.</w:t>
            </w:r>
          </w:p>
          <w:p w:rsidR="00720D88" w:rsidRPr="00720D88" w:rsidRDefault="00720D88" w:rsidP="00720D88">
            <w:pPr>
              <w:pStyle w:val="NoSpacing"/>
              <w:rPr>
                <w:b/>
              </w:rPr>
            </w:pPr>
            <w:r w:rsidRPr="00720D88">
              <w:rPr>
                <w:b/>
              </w:rPr>
              <w:t>Name of Approvers:</w:t>
            </w:r>
            <w:r w:rsidRPr="00720D88">
              <w:t xml:space="preserve"> </w:t>
            </w:r>
            <w:sdt>
              <w:sdtPr>
                <w:id w:val="305051687"/>
                <w:placeholder>
                  <w:docPart w:val="60B83B75A85E4F7E94E4DD0BEDDBD112"/>
                </w:placeholder>
                <w:showingPlcHdr/>
              </w:sdtPr>
              <w:sdtContent>
                <w:r w:rsidRPr="00720D88">
                  <w:t>Click here to enter text.</w:t>
                </w:r>
              </w:sdtContent>
            </w:sdt>
          </w:p>
        </w:tc>
      </w:tr>
      <w:tr w:rsidR="00720D88" w:rsidTr="00984EB5">
        <w:tc>
          <w:tcPr>
            <w:tcW w:w="9140" w:type="dxa"/>
            <w:gridSpan w:val="4"/>
            <w:tcBorders>
              <w:bottom w:val="single" w:sz="8" w:space="0" w:color="000000" w:themeColor="text1"/>
            </w:tcBorders>
          </w:tcPr>
          <w:p w:rsidR="00720D88" w:rsidRPr="00720D88" w:rsidRDefault="00720D88" w:rsidP="00720D88">
            <w:pPr>
              <w:pStyle w:val="Heading2"/>
              <w:rPr>
                <w:rFonts w:eastAsia="Verdana"/>
              </w:rPr>
            </w:pPr>
            <w:r>
              <w:rPr>
                <w:rFonts w:eastAsia="Verdana"/>
              </w:rPr>
              <w:t>Conditions of approval</w:t>
            </w:r>
          </w:p>
          <w:p w:rsidR="00720D88" w:rsidRPr="00720D88" w:rsidRDefault="00720D88" w:rsidP="00720D88">
            <w:pPr>
              <w:pStyle w:val="NoSpacing"/>
              <w:numPr>
                <w:ilvl w:val="0"/>
                <w:numId w:val="4"/>
              </w:numPr>
              <w:spacing w:after="120"/>
              <w:ind w:left="425" w:hanging="357"/>
              <w:rPr>
                <w:rFonts w:eastAsia="Verdana" w:hAnsi="Verdana" w:cs="Verdana"/>
              </w:rPr>
            </w:pPr>
            <w:r>
              <w:t>The privacy of Members of Parliament, staff and visitors to the building should</w:t>
            </w:r>
            <w:r w:rsidRPr="00720D88">
              <w:rPr>
                <w:spacing w:val="-30"/>
              </w:rPr>
              <w:t xml:space="preserve"> </w:t>
            </w:r>
            <w:r>
              <w:t>be protected and the specific permission of any person being filmed should be</w:t>
            </w:r>
            <w:r w:rsidRPr="00720D88">
              <w:rPr>
                <w:spacing w:val="-31"/>
              </w:rPr>
              <w:t xml:space="preserve"> </w:t>
            </w:r>
            <w:r>
              <w:t>sought.</w:t>
            </w:r>
          </w:p>
          <w:p w:rsidR="00720D88" w:rsidRPr="00720D88" w:rsidRDefault="00720D88" w:rsidP="00720D88">
            <w:pPr>
              <w:pStyle w:val="NoSpacing"/>
              <w:numPr>
                <w:ilvl w:val="0"/>
                <w:numId w:val="4"/>
              </w:numPr>
              <w:spacing w:after="120"/>
              <w:ind w:left="425" w:hanging="357"/>
              <w:rPr>
                <w:rFonts w:eastAsia="Verdana" w:hAnsi="Verdana" w:cs="Verdana"/>
              </w:rPr>
            </w:pPr>
            <w:r>
              <w:t>No filming is to be conducted in Private areas unless prior approval has been</w:t>
            </w:r>
            <w:r w:rsidRPr="00720D88">
              <w:rPr>
                <w:spacing w:val="-26"/>
              </w:rPr>
              <w:t xml:space="preserve"> </w:t>
            </w:r>
            <w:r>
              <w:t>granted.</w:t>
            </w:r>
          </w:p>
          <w:p w:rsidR="00720D88" w:rsidRPr="00720D88" w:rsidRDefault="00720D88" w:rsidP="00720D88">
            <w:pPr>
              <w:pStyle w:val="NoSpacing"/>
              <w:numPr>
                <w:ilvl w:val="0"/>
                <w:numId w:val="4"/>
              </w:numPr>
              <w:spacing w:after="120"/>
              <w:ind w:left="425" w:hanging="357"/>
              <w:rPr>
                <w:rFonts w:eastAsia="Verdana" w:hAnsi="Verdana" w:cs="Verdana"/>
              </w:rPr>
            </w:pPr>
            <w:r>
              <w:t>Security facilities and arrangement must not be filmed (i.e. the screening processes</w:t>
            </w:r>
            <w:r w:rsidRPr="00720D88">
              <w:rPr>
                <w:spacing w:val="-30"/>
              </w:rPr>
              <w:t xml:space="preserve"> </w:t>
            </w:r>
            <w:r>
              <w:t>at</w:t>
            </w:r>
            <w:r w:rsidRPr="00720D88">
              <w:rPr>
                <w:spacing w:val="-1"/>
              </w:rPr>
              <w:t xml:space="preserve"> </w:t>
            </w:r>
            <w:r>
              <w:t>entrances).</w:t>
            </w:r>
          </w:p>
          <w:p w:rsidR="00720D88" w:rsidRPr="00720D88" w:rsidRDefault="00720D88" w:rsidP="00720D88">
            <w:pPr>
              <w:pStyle w:val="NoSpacing"/>
              <w:numPr>
                <w:ilvl w:val="0"/>
                <w:numId w:val="4"/>
              </w:numPr>
              <w:spacing w:after="120"/>
              <w:ind w:left="425" w:hanging="357"/>
              <w:rPr>
                <w:rFonts w:eastAsia="Verdana" w:hAnsi="Verdana" w:cs="Verdana"/>
              </w:rPr>
            </w:pPr>
            <w:r w:rsidRPr="00720D88">
              <w:rPr>
                <w:rFonts w:eastAsia="Verdana" w:hAnsi="Verdana" w:cs="Verdana"/>
              </w:rPr>
              <w:t xml:space="preserve">Where the terms </w:t>
            </w:r>
            <w:r w:rsidRPr="00720D88">
              <w:rPr>
                <w:rFonts w:eastAsia="Verdana" w:hAnsi="Verdana" w:cs="Verdana"/>
              </w:rPr>
              <w:t>‘</w:t>
            </w:r>
            <w:r w:rsidRPr="00720D88">
              <w:rPr>
                <w:rFonts w:eastAsia="Verdana" w:hAnsi="Verdana" w:cs="Verdana"/>
              </w:rPr>
              <w:t>film</w:t>
            </w:r>
            <w:r w:rsidRPr="00720D88">
              <w:rPr>
                <w:rFonts w:eastAsia="Verdana" w:hAnsi="Verdana" w:cs="Verdana"/>
              </w:rPr>
              <w:t>’</w:t>
            </w:r>
            <w:r w:rsidRPr="00720D88">
              <w:rPr>
                <w:rFonts w:eastAsia="Verdana" w:hAnsi="Verdana" w:cs="Verdana"/>
              </w:rPr>
              <w:t xml:space="preserve"> or </w:t>
            </w:r>
            <w:r w:rsidRPr="00720D88">
              <w:rPr>
                <w:rFonts w:eastAsia="Verdana" w:hAnsi="Verdana" w:cs="Verdana"/>
              </w:rPr>
              <w:t>‘</w:t>
            </w:r>
            <w:r w:rsidRPr="00720D88">
              <w:rPr>
                <w:rFonts w:eastAsia="Verdana" w:hAnsi="Verdana" w:cs="Verdana"/>
              </w:rPr>
              <w:t>filming</w:t>
            </w:r>
            <w:r w:rsidRPr="00720D88">
              <w:rPr>
                <w:rFonts w:eastAsia="Verdana" w:hAnsi="Verdana" w:cs="Verdana"/>
              </w:rPr>
              <w:t>’</w:t>
            </w:r>
            <w:r w:rsidRPr="00720D88">
              <w:rPr>
                <w:rFonts w:eastAsia="Verdana" w:hAnsi="Verdana" w:cs="Verdana"/>
              </w:rPr>
              <w:t xml:space="preserve"> appear in this application and the guidelines,</w:t>
            </w:r>
            <w:r w:rsidRPr="00720D88">
              <w:rPr>
                <w:rFonts w:eastAsia="Verdana" w:hAnsi="Verdana" w:cs="Verdana"/>
                <w:spacing w:val="-26"/>
              </w:rPr>
              <w:t xml:space="preserve"> </w:t>
            </w:r>
            <w:r w:rsidRPr="00720D88">
              <w:rPr>
                <w:rFonts w:eastAsia="Verdana" w:hAnsi="Verdana" w:cs="Verdana"/>
              </w:rPr>
              <w:t>they encompass video recording, other filming technologies and still photography</w:t>
            </w:r>
            <w:r w:rsidRPr="00720D88">
              <w:rPr>
                <w:rFonts w:eastAsia="Verdana" w:hAnsi="Verdana" w:cs="Verdana"/>
                <w:spacing w:val="-31"/>
              </w:rPr>
              <w:t xml:space="preserve"> </w:t>
            </w:r>
            <w:r w:rsidRPr="00720D88">
              <w:rPr>
                <w:rFonts w:eastAsia="Verdana" w:hAnsi="Verdana" w:cs="Verdana"/>
              </w:rPr>
              <w:t>including</w:t>
            </w:r>
            <w:r w:rsidRPr="00720D88">
              <w:rPr>
                <w:rFonts w:eastAsia="Verdana" w:hAnsi="Verdana" w:cs="Verdana"/>
                <w:spacing w:val="-1"/>
              </w:rPr>
              <w:t xml:space="preserve"> </w:t>
            </w:r>
            <w:r w:rsidRPr="00720D88">
              <w:rPr>
                <w:rFonts w:eastAsia="Verdana" w:hAnsi="Verdana" w:cs="Verdana"/>
              </w:rPr>
              <w:t>the use of digital</w:t>
            </w:r>
            <w:r w:rsidRPr="00720D88">
              <w:rPr>
                <w:rFonts w:eastAsia="Verdana" w:hAnsi="Verdana" w:cs="Verdana"/>
                <w:spacing w:val="-7"/>
              </w:rPr>
              <w:t xml:space="preserve"> </w:t>
            </w:r>
            <w:r w:rsidRPr="00720D88">
              <w:rPr>
                <w:rFonts w:eastAsia="Verdana" w:hAnsi="Verdana" w:cs="Verdana"/>
              </w:rPr>
              <w:t>technology.</w:t>
            </w:r>
          </w:p>
          <w:p w:rsidR="00720D88" w:rsidRPr="00720D88" w:rsidRDefault="00720D88" w:rsidP="00720D88">
            <w:pPr>
              <w:pStyle w:val="NoSpacing"/>
              <w:numPr>
                <w:ilvl w:val="0"/>
                <w:numId w:val="4"/>
              </w:numPr>
              <w:spacing w:after="120"/>
              <w:ind w:left="425" w:hanging="357"/>
              <w:rPr>
                <w:rFonts w:eastAsia="Verdana" w:hAnsi="Verdana" w:cs="Verdana"/>
              </w:rPr>
            </w:pPr>
            <w:r>
              <w:t>Images determined to have copy right will require addition approval from the</w:t>
            </w:r>
            <w:r w:rsidRPr="00720D88">
              <w:rPr>
                <w:spacing w:val="-29"/>
              </w:rPr>
              <w:t xml:space="preserve"> </w:t>
            </w:r>
            <w:r>
              <w:t>copy right</w:t>
            </w:r>
            <w:r w:rsidRPr="00720D88">
              <w:rPr>
                <w:spacing w:val="-3"/>
              </w:rPr>
              <w:t xml:space="preserve"> </w:t>
            </w:r>
            <w:r>
              <w:t>holder.</w:t>
            </w:r>
          </w:p>
        </w:tc>
      </w:tr>
      <w:tr w:rsidR="00720D88" w:rsidTr="00984EB5">
        <w:tc>
          <w:tcPr>
            <w:tcW w:w="1617" w:type="dxa"/>
            <w:tcBorders>
              <w:right w:val="nil"/>
            </w:tcBorders>
          </w:tcPr>
          <w:p w:rsidR="00720D88" w:rsidRPr="00720D88" w:rsidRDefault="00720D88" w:rsidP="00984EB5">
            <w:pPr>
              <w:pStyle w:val="NoSpacing"/>
            </w:pPr>
            <w:r w:rsidRPr="00720D88">
              <w:t>Departmental contact</w:t>
            </w:r>
          </w:p>
        </w:tc>
        <w:tc>
          <w:tcPr>
            <w:tcW w:w="4096" w:type="dxa"/>
            <w:gridSpan w:val="2"/>
            <w:tcBorders>
              <w:left w:val="nil"/>
              <w:right w:val="nil"/>
            </w:tcBorders>
          </w:tcPr>
          <w:p w:rsidR="00720D88" w:rsidRDefault="00720D88" w:rsidP="00984EB5">
            <w:pPr>
              <w:pStyle w:val="NoSpacing"/>
              <w:rPr>
                <w:b/>
              </w:rPr>
            </w:pPr>
            <w:r>
              <w:rPr>
                <w:b/>
              </w:rPr>
              <w:t>Communications section</w:t>
            </w:r>
            <w:r>
              <w:rPr>
                <w:b/>
              </w:rPr>
              <w:br/>
              <w:t>Department of Parliamentary Services</w:t>
            </w:r>
          </w:p>
        </w:tc>
        <w:tc>
          <w:tcPr>
            <w:tcW w:w="3427" w:type="dxa"/>
            <w:tcBorders>
              <w:left w:val="nil"/>
            </w:tcBorders>
          </w:tcPr>
          <w:p w:rsidR="00720D88" w:rsidRDefault="00720D88" w:rsidP="00984EB5">
            <w:pPr>
              <w:pStyle w:val="NoSpacing"/>
              <w:rPr>
                <w:b/>
              </w:rPr>
            </w:pPr>
            <w:r>
              <w:t xml:space="preserve">Email: </w:t>
            </w:r>
            <w:hyperlink r:id="rId12" w:history="1">
              <w:r w:rsidRPr="00BC108E">
                <w:rPr>
                  <w:rStyle w:val="Hyperlink"/>
                  <w:rFonts w:cs="Arial"/>
                </w:rPr>
                <w:t>communication@aph.gov.au</w:t>
              </w:r>
            </w:hyperlink>
            <w:r>
              <w:t xml:space="preserve"> </w:t>
            </w:r>
            <w:r>
              <w:br/>
            </w:r>
            <w:r w:rsidR="00984EB5">
              <w:t>P</w:t>
            </w:r>
            <w:r>
              <w:t>hone: 02 6277 2686</w:t>
            </w:r>
            <w:bookmarkStart w:id="0" w:name="_GoBack"/>
            <w:bookmarkEnd w:id="0"/>
          </w:p>
        </w:tc>
      </w:tr>
    </w:tbl>
    <w:p w:rsidR="00720D88" w:rsidRDefault="00720D88" w:rsidP="00984EB5">
      <w:pPr>
        <w:pStyle w:val="Heading2"/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</w:p>
    <w:sectPr w:rsidR="00720D88" w:rsidSect="00984EB5"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40" w:right="1440" w:bottom="113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D88" w:rsidRDefault="00720D88" w:rsidP="00335AA6">
      <w:pPr>
        <w:spacing w:after="0" w:line="240" w:lineRule="auto"/>
      </w:pPr>
      <w:r>
        <w:separator/>
      </w:r>
    </w:p>
  </w:endnote>
  <w:endnote w:type="continuationSeparator" w:id="0">
    <w:p w:rsidR="00720D88" w:rsidRDefault="00720D88" w:rsidP="00335A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6EC7" w:rsidRDefault="0056411D" w:rsidP="006A6A27">
    <w:pPr>
      <w:pStyle w:val="Footer"/>
      <w:jc w:val="center"/>
    </w:pPr>
    <w:r w:rsidRPr="00193E10">
      <w:rPr>
        <w:b/>
        <w:sz w:val="24"/>
        <w:szCs w:val="24"/>
      </w:rPr>
      <w:t>OFFICIAL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B40" w:rsidRDefault="006D1B40" w:rsidP="006D1B40">
    <w:pPr>
      <w:pStyle w:val="Footer"/>
      <w:jc w:val="center"/>
    </w:pPr>
    <w:r w:rsidRPr="00193E10">
      <w:rPr>
        <w:b/>
        <w:sz w:val="24"/>
        <w:szCs w:val="24"/>
      </w:rPr>
      <w:t>OFFICIAL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D88" w:rsidRDefault="00720D88" w:rsidP="00335AA6">
      <w:pPr>
        <w:spacing w:after="0" w:line="240" w:lineRule="auto"/>
      </w:pPr>
      <w:r>
        <w:separator/>
      </w:r>
    </w:p>
  </w:footnote>
  <w:footnote w:type="continuationSeparator" w:id="0">
    <w:p w:rsidR="00720D88" w:rsidRDefault="00720D88" w:rsidP="00335A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5AA6" w:rsidRPr="006D1B40" w:rsidRDefault="00193E10" w:rsidP="006D1B40">
    <w:pPr>
      <w:pStyle w:val="Header"/>
      <w:jc w:val="center"/>
      <w:rPr>
        <w:b/>
        <w:sz w:val="24"/>
        <w:szCs w:val="24"/>
      </w:rPr>
    </w:pPr>
    <w:r w:rsidRPr="00193E10">
      <w:rPr>
        <w:b/>
        <w:sz w:val="24"/>
        <w:szCs w:val="24"/>
      </w:rPr>
      <w:t>OFFICIAL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B40" w:rsidRPr="00193E10" w:rsidRDefault="006D1B40" w:rsidP="006D1B40">
    <w:pPr>
      <w:pStyle w:val="Header"/>
      <w:jc w:val="center"/>
      <w:rPr>
        <w:b/>
        <w:sz w:val="24"/>
        <w:szCs w:val="24"/>
      </w:rPr>
    </w:pPr>
    <w:r w:rsidRPr="00193E10">
      <w:rPr>
        <w:b/>
        <w:sz w:val="24"/>
        <w:szCs w:val="24"/>
      </w:rPr>
      <w:t>OFFICIAL</w:t>
    </w:r>
  </w:p>
  <w:p w:rsidR="006D1B40" w:rsidRDefault="006D1B40" w:rsidP="006D1B40">
    <w:pPr>
      <w:pStyle w:val="Header"/>
      <w:spacing w:after="480"/>
    </w:pPr>
    <w:r>
      <w:rPr>
        <w:noProof/>
        <w:lang w:eastAsia="en-AU"/>
      </w:rPr>
      <w:drawing>
        <wp:inline distT="0" distB="0" distL="0" distR="0" wp14:anchorId="0BBB223F" wp14:editId="251D8E07">
          <wp:extent cx="3452184" cy="495300"/>
          <wp:effectExtent l="0" t="0" r="0" b="0"/>
          <wp:docPr id="3" name="Picture 3" descr="Parliament of Australia, Department of Parliamentary Service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PS-Logo-Inline_Blue_RG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69959" cy="497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F4879"/>
    <w:multiLevelType w:val="hybridMultilevel"/>
    <w:tmpl w:val="144A9C0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7B1CEB"/>
    <w:multiLevelType w:val="hybridMultilevel"/>
    <w:tmpl w:val="1F3A5C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A35175"/>
    <w:multiLevelType w:val="hybridMultilevel"/>
    <w:tmpl w:val="7E54BFC0"/>
    <w:lvl w:ilvl="0" w:tplc="DD269FE4">
      <w:start w:val="1"/>
      <w:numFmt w:val="bullet"/>
      <w:lvlText w:val=""/>
      <w:lvlJc w:val="left"/>
      <w:pPr>
        <w:ind w:left="940" w:hanging="361"/>
      </w:pPr>
      <w:rPr>
        <w:rFonts w:ascii="Symbol" w:eastAsia="Symbol" w:hAnsi="Symbol" w:hint="default"/>
        <w:w w:val="100"/>
        <w:sz w:val="22"/>
        <w:szCs w:val="22"/>
      </w:rPr>
    </w:lvl>
    <w:lvl w:ilvl="1" w:tplc="748C931C">
      <w:start w:val="1"/>
      <w:numFmt w:val="bullet"/>
      <w:lvlText w:val="•"/>
      <w:lvlJc w:val="left"/>
      <w:pPr>
        <w:ind w:left="1936" w:hanging="361"/>
      </w:pPr>
    </w:lvl>
    <w:lvl w:ilvl="2" w:tplc="029A40AE">
      <w:start w:val="1"/>
      <w:numFmt w:val="bullet"/>
      <w:lvlText w:val="•"/>
      <w:lvlJc w:val="left"/>
      <w:pPr>
        <w:ind w:left="2933" w:hanging="361"/>
      </w:pPr>
    </w:lvl>
    <w:lvl w:ilvl="3" w:tplc="E61A18D8">
      <w:start w:val="1"/>
      <w:numFmt w:val="bullet"/>
      <w:lvlText w:val="•"/>
      <w:lvlJc w:val="left"/>
      <w:pPr>
        <w:ind w:left="3929" w:hanging="361"/>
      </w:pPr>
    </w:lvl>
    <w:lvl w:ilvl="4" w:tplc="99E0987A">
      <w:start w:val="1"/>
      <w:numFmt w:val="bullet"/>
      <w:lvlText w:val="•"/>
      <w:lvlJc w:val="left"/>
      <w:pPr>
        <w:ind w:left="4926" w:hanging="361"/>
      </w:pPr>
    </w:lvl>
    <w:lvl w:ilvl="5" w:tplc="19588428">
      <w:start w:val="1"/>
      <w:numFmt w:val="bullet"/>
      <w:lvlText w:val="•"/>
      <w:lvlJc w:val="left"/>
      <w:pPr>
        <w:ind w:left="5923" w:hanging="361"/>
      </w:pPr>
    </w:lvl>
    <w:lvl w:ilvl="6" w:tplc="90A21EB6">
      <w:start w:val="1"/>
      <w:numFmt w:val="bullet"/>
      <w:lvlText w:val="•"/>
      <w:lvlJc w:val="left"/>
      <w:pPr>
        <w:ind w:left="6919" w:hanging="361"/>
      </w:pPr>
    </w:lvl>
    <w:lvl w:ilvl="7" w:tplc="8E40ACB6">
      <w:start w:val="1"/>
      <w:numFmt w:val="bullet"/>
      <w:lvlText w:val="•"/>
      <w:lvlJc w:val="left"/>
      <w:pPr>
        <w:ind w:left="7916" w:hanging="361"/>
      </w:pPr>
    </w:lvl>
    <w:lvl w:ilvl="8" w:tplc="58565C7E">
      <w:start w:val="1"/>
      <w:numFmt w:val="bullet"/>
      <w:lvlText w:val="•"/>
      <w:lvlJc w:val="left"/>
      <w:pPr>
        <w:ind w:left="8913" w:hanging="361"/>
      </w:pPr>
    </w:lvl>
  </w:abstractNum>
  <w:abstractNum w:abstractNumId="3">
    <w:nsid w:val="52461D51"/>
    <w:multiLevelType w:val="hybridMultilevel"/>
    <w:tmpl w:val="EA70696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D88"/>
    <w:rsid w:val="00041E2F"/>
    <w:rsid w:val="001750A9"/>
    <w:rsid w:val="00193E10"/>
    <w:rsid w:val="001F432A"/>
    <w:rsid w:val="00226EC7"/>
    <w:rsid w:val="002659C2"/>
    <w:rsid w:val="00321867"/>
    <w:rsid w:val="00335AA6"/>
    <w:rsid w:val="00400DFD"/>
    <w:rsid w:val="0056411D"/>
    <w:rsid w:val="005E67CC"/>
    <w:rsid w:val="00622353"/>
    <w:rsid w:val="006640A4"/>
    <w:rsid w:val="006A6A27"/>
    <w:rsid w:val="006D1B40"/>
    <w:rsid w:val="00706AA9"/>
    <w:rsid w:val="00720D88"/>
    <w:rsid w:val="007816E6"/>
    <w:rsid w:val="008B5827"/>
    <w:rsid w:val="00984EB5"/>
    <w:rsid w:val="00A24005"/>
    <w:rsid w:val="00A35EC7"/>
    <w:rsid w:val="00A63949"/>
    <w:rsid w:val="00BD6595"/>
    <w:rsid w:val="00BE689D"/>
    <w:rsid w:val="00C6657B"/>
    <w:rsid w:val="00D23E04"/>
    <w:rsid w:val="00F5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9C2"/>
    <w:pPr>
      <w:spacing w:after="227"/>
    </w:pPr>
  </w:style>
  <w:style w:type="paragraph" w:styleId="Heading1">
    <w:name w:val="heading 1"/>
    <w:basedOn w:val="Normal"/>
    <w:next w:val="Normal"/>
    <w:link w:val="Heading1Char"/>
    <w:uiPriority w:val="9"/>
    <w:qFormat/>
    <w:rsid w:val="002659C2"/>
    <w:pPr>
      <w:keepNext/>
      <w:keepLines/>
      <w:spacing w:after="80"/>
      <w:outlineLvl w:val="0"/>
    </w:pPr>
    <w:rPr>
      <w:rFonts w:asciiTheme="majorHAnsi" w:eastAsiaTheme="majorEastAsia" w:hAnsiTheme="majorHAnsi" w:cstheme="majorBidi"/>
      <w:b/>
      <w:bCs/>
      <w:color w:val="003B5C" w:themeColor="text2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1867"/>
    <w:pPr>
      <w:keepNext/>
      <w:keepLines/>
      <w:spacing w:after="60"/>
      <w:outlineLvl w:val="1"/>
    </w:pPr>
    <w:rPr>
      <w:rFonts w:asciiTheme="majorHAnsi" w:eastAsiaTheme="majorEastAsia" w:hAnsiTheme="majorHAnsi" w:cstheme="majorBidi"/>
      <w:b/>
      <w:bCs/>
      <w:color w:val="003B5C" w:themeColor="text2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21867"/>
    <w:pPr>
      <w:keepNext/>
      <w:keepLines/>
      <w:spacing w:after="40"/>
      <w:outlineLvl w:val="2"/>
    </w:pPr>
    <w:rPr>
      <w:rFonts w:asciiTheme="majorHAnsi" w:eastAsiaTheme="majorEastAsia" w:hAnsiTheme="majorHAnsi" w:cstheme="majorBidi"/>
      <w:bCs/>
      <w:color w:val="7C878E" w:themeColor="accent1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21867"/>
    <w:pPr>
      <w:keepNext/>
      <w:keepLines/>
      <w:spacing w:after="20"/>
      <w:outlineLvl w:val="3"/>
    </w:pPr>
    <w:rPr>
      <w:rFonts w:asciiTheme="majorHAnsi" w:eastAsiaTheme="majorEastAsia" w:hAnsiTheme="majorHAnsi" w:cstheme="majorBidi"/>
      <w:bCs/>
      <w:i/>
      <w:iCs/>
      <w:color w:val="7C878E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59C2"/>
    <w:rPr>
      <w:rFonts w:asciiTheme="majorHAnsi" w:eastAsiaTheme="majorEastAsia" w:hAnsiTheme="majorHAnsi" w:cstheme="majorBidi"/>
      <w:b/>
      <w:bCs/>
      <w:color w:val="003B5C" w:themeColor="text2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21867"/>
    <w:rPr>
      <w:rFonts w:asciiTheme="majorHAnsi" w:eastAsiaTheme="majorEastAsia" w:hAnsiTheme="majorHAnsi" w:cstheme="majorBidi"/>
      <w:b/>
      <w:bCs/>
      <w:color w:val="003B5C" w:themeColor="text2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21867"/>
    <w:rPr>
      <w:rFonts w:asciiTheme="majorHAnsi" w:eastAsiaTheme="majorEastAsia" w:hAnsiTheme="majorHAnsi" w:cstheme="majorBidi"/>
      <w:bCs/>
      <w:color w:val="7C878E" w:themeColor="accent1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321867"/>
    <w:rPr>
      <w:rFonts w:asciiTheme="majorHAnsi" w:eastAsiaTheme="majorEastAsia" w:hAnsiTheme="majorHAnsi" w:cstheme="majorBidi"/>
      <w:bCs/>
      <w:i/>
      <w:iCs/>
      <w:color w:val="7C878E" w:themeColor="accent1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rsid w:val="002659C2"/>
    <w:pPr>
      <w:pBdr>
        <w:bottom w:val="single" w:sz="4" w:space="4" w:color="7C878E" w:themeColor="accent1"/>
      </w:pBdr>
      <w:spacing w:before="200" w:after="280"/>
      <w:ind w:left="936" w:right="936"/>
    </w:pPr>
    <w:rPr>
      <w:b/>
      <w:bCs/>
      <w:i/>
      <w:iCs/>
      <w:color w:val="7C878E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59C2"/>
    <w:rPr>
      <w:b/>
      <w:bCs/>
      <w:i/>
      <w:iCs/>
      <w:color w:val="7C878E" w:themeColor="accent1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1750A9"/>
    <w:pPr>
      <w:ind w:left="340"/>
    </w:pPr>
    <w:rPr>
      <w:iCs/>
      <w:color w:val="5C656A" w:themeColor="accent1" w:themeShade="BF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1750A9"/>
    <w:rPr>
      <w:iCs/>
      <w:color w:val="5C656A" w:themeColor="accent1" w:themeShade="BF"/>
    </w:rPr>
  </w:style>
  <w:style w:type="character" w:styleId="IntenseEmphasis">
    <w:name w:val="Intense Emphasis"/>
    <w:basedOn w:val="DefaultParagraphFont"/>
    <w:uiPriority w:val="21"/>
    <w:qFormat/>
    <w:rsid w:val="00D23E04"/>
    <w:rPr>
      <w:b/>
      <w:bCs/>
      <w:i/>
      <w:iCs/>
      <w:color w:val="auto"/>
    </w:rPr>
  </w:style>
  <w:style w:type="character" w:styleId="Strong">
    <w:name w:val="Strong"/>
    <w:basedOn w:val="DefaultParagraphFont"/>
    <w:uiPriority w:val="22"/>
    <w:qFormat/>
    <w:rsid w:val="00D23E04"/>
    <w:rPr>
      <w:b/>
      <w:bCs/>
    </w:rPr>
  </w:style>
  <w:style w:type="character" w:styleId="Emphasis">
    <w:name w:val="Emphasis"/>
    <w:basedOn w:val="DefaultParagraphFont"/>
    <w:uiPriority w:val="20"/>
    <w:qFormat/>
    <w:rsid w:val="00D23E04"/>
    <w:rPr>
      <w:i/>
      <w:iCs/>
    </w:rPr>
  </w:style>
  <w:style w:type="paragraph" w:styleId="ListParagraph">
    <w:name w:val="List Paragraph"/>
    <w:basedOn w:val="Normal"/>
    <w:uiPriority w:val="1"/>
    <w:qFormat/>
    <w:rsid w:val="00A24005"/>
    <w:pPr>
      <w:ind w:left="567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5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50A9"/>
    <w:rPr>
      <w:rFonts w:ascii="Tahoma" w:hAnsi="Tahoma" w:cs="Tahoma"/>
      <w:sz w:val="16"/>
      <w:szCs w:val="16"/>
    </w:rPr>
  </w:style>
  <w:style w:type="character" w:styleId="SubtleReference">
    <w:name w:val="Subtle Reference"/>
    <w:basedOn w:val="DefaultParagraphFont"/>
    <w:uiPriority w:val="31"/>
    <w:qFormat/>
    <w:rsid w:val="001750A9"/>
    <w:rPr>
      <w:smallCaps/>
      <w:color w:val="A7A8AA" w:themeColor="accent2"/>
      <w:u w:val="single"/>
    </w:rPr>
  </w:style>
  <w:style w:type="table" w:styleId="TableGrid">
    <w:name w:val="Table Grid"/>
    <w:basedOn w:val="TableNormal"/>
    <w:uiPriority w:val="59"/>
    <w:rsid w:val="00F5714D"/>
    <w:pPr>
      <w:spacing w:after="0" w:line="240" w:lineRule="auto"/>
    </w:pPr>
    <w:tblPr>
      <w:tblStyleColBandSize w:val="1"/>
      <w:tblBorders>
        <w:bottom w:val="single" w:sz="4" w:space="0" w:color="003B5C" w:themeColor="text2"/>
        <w:insideH w:val="single" w:sz="4" w:space="0" w:color="003B5C" w:themeColor="text2"/>
      </w:tblBorders>
      <w:tblCellMar>
        <w:top w:w="85" w:type="dxa"/>
        <w:left w:w="85" w:type="dxa"/>
        <w:bottom w:w="85" w:type="dxa"/>
        <w:right w:w="85" w:type="dxa"/>
      </w:tblCellMar>
    </w:tblPr>
    <w:tblStylePr w:type="firstRow">
      <w:rPr>
        <w:b/>
      </w:rPr>
      <w:tblPr/>
      <w:tcPr>
        <w:shd w:val="clear" w:color="auto" w:fill="003B5C" w:themeFill="text2"/>
      </w:tcPr>
    </w:tblStylePr>
    <w:tblStylePr w:type="lastRow">
      <w:rPr>
        <w:b/>
      </w:rPr>
      <w:tblPr/>
      <w:tcPr>
        <w:shd w:val="clear" w:color="auto" w:fill="DCD8CC" w:themeFill="accent6" w:themeFillTint="99"/>
      </w:tcPr>
    </w:tblStylePr>
    <w:tblStylePr w:type="firstCol">
      <w:rPr>
        <w:b/>
      </w:rPr>
      <w:tblPr/>
      <w:tcPr>
        <w:shd w:val="clear" w:color="auto" w:fill="DBDCDD" w:themeFill="accent2" w:themeFillTint="66"/>
      </w:tcPr>
    </w:tblStylePr>
    <w:tblStylePr w:type="lastCol">
      <w:rPr>
        <w:b/>
      </w:rPr>
      <w:tblPr/>
      <w:tcPr>
        <w:shd w:val="clear" w:color="auto" w:fill="DBDCDD" w:themeFill="accent2" w:themeFillTint="66"/>
      </w:tcPr>
    </w:tblStylePr>
  </w:style>
  <w:style w:type="table" w:styleId="LightShading">
    <w:name w:val="Light Shading"/>
    <w:basedOn w:val="TableNormal"/>
    <w:uiPriority w:val="60"/>
    <w:rsid w:val="00041E2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NoSpacing">
    <w:name w:val="No Spacing"/>
    <w:uiPriority w:val="1"/>
    <w:qFormat/>
    <w:rsid w:val="0032186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35A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AA6"/>
  </w:style>
  <w:style w:type="paragraph" w:styleId="Footer">
    <w:name w:val="footer"/>
    <w:basedOn w:val="Normal"/>
    <w:link w:val="FooterChar"/>
    <w:uiPriority w:val="99"/>
    <w:unhideWhenUsed/>
    <w:rsid w:val="00335A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AA6"/>
  </w:style>
  <w:style w:type="paragraph" w:styleId="Title">
    <w:name w:val="Title"/>
    <w:basedOn w:val="Normal"/>
    <w:next w:val="Normal"/>
    <w:link w:val="TitleChar"/>
    <w:uiPriority w:val="10"/>
    <w:qFormat/>
    <w:rsid w:val="005E67CC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color w:val="000000" w:themeColor="text1"/>
      <w:spacing w:val="5"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E67CC"/>
    <w:rPr>
      <w:rFonts w:asciiTheme="majorHAnsi" w:eastAsiaTheme="majorEastAsia" w:hAnsiTheme="majorHAnsi" w:cstheme="majorBidi"/>
      <w:b/>
      <w:color w:val="000000" w:themeColor="text1"/>
      <w:spacing w:val="5"/>
      <w:kern w:val="28"/>
      <w:sz w:val="48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67CC"/>
    <w:pPr>
      <w:numPr>
        <w:ilvl w:val="1"/>
      </w:numPr>
      <w:spacing w:after="120"/>
      <w:jc w:val="center"/>
    </w:pPr>
    <w:rPr>
      <w:rFonts w:asciiTheme="majorHAnsi" w:eastAsiaTheme="majorEastAsia" w:hAnsiTheme="majorHAnsi" w:cstheme="majorBidi"/>
      <w:iCs/>
      <w:color w:val="000000" w:themeColor="text1"/>
      <w:spacing w:val="15"/>
      <w:sz w:val="4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E67CC"/>
    <w:rPr>
      <w:rFonts w:asciiTheme="majorHAnsi" w:eastAsiaTheme="majorEastAsia" w:hAnsiTheme="majorHAnsi" w:cstheme="majorBidi"/>
      <w:iCs/>
      <w:color w:val="000000" w:themeColor="text1"/>
      <w:spacing w:val="15"/>
      <w:sz w:val="44"/>
      <w:szCs w:val="24"/>
    </w:rPr>
  </w:style>
  <w:style w:type="character" w:styleId="Hyperlink">
    <w:name w:val="Hyperlink"/>
    <w:basedOn w:val="DefaultParagraphFont"/>
    <w:uiPriority w:val="99"/>
    <w:unhideWhenUsed/>
    <w:rsid w:val="00720D88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720D88"/>
    <w:rPr>
      <w:color w:val="808080"/>
    </w:rPr>
  </w:style>
  <w:style w:type="table" w:styleId="LightGrid">
    <w:name w:val="Light Grid"/>
    <w:basedOn w:val="TableNormal"/>
    <w:uiPriority w:val="62"/>
    <w:rsid w:val="00720D8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9C2"/>
    <w:pPr>
      <w:spacing w:after="227"/>
    </w:pPr>
  </w:style>
  <w:style w:type="paragraph" w:styleId="Heading1">
    <w:name w:val="heading 1"/>
    <w:basedOn w:val="Normal"/>
    <w:next w:val="Normal"/>
    <w:link w:val="Heading1Char"/>
    <w:uiPriority w:val="9"/>
    <w:qFormat/>
    <w:rsid w:val="002659C2"/>
    <w:pPr>
      <w:keepNext/>
      <w:keepLines/>
      <w:spacing w:after="80"/>
      <w:outlineLvl w:val="0"/>
    </w:pPr>
    <w:rPr>
      <w:rFonts w:asciiTheme="majorHAnsi" w:eastAsiaTheme="majorEastAsia" w:hAnsiTheme="majorHAnsi" w:cstheme="majorBidi"/>
      <w:b/>
      <w:bCs/>
      <w:color w:val="003B5C" w:themeColor="text2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1867"/>
    <w:pPr>
      <w:keepNext/>
      <w:keepLines/>
      <w:spacing w:after="60"/>
      <w:outlineLvl w:val="1"/>
    </w:pPr>
    <w:rPr>
      <w:rFonts w:asciiTheme="majorHAnsi" w:eastAsiaTheme="majorEastAsia" w:hAnsiTheme="majorHAnsi" w:cstheme="majorBidi"/>
      <w:b/>
      <w:bCs/>
      <w:color w:val="003B5C" w:themeColor="text2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21867"/>
    <w:pPr>
      <w:keepNext/>
      <w:keepLines/>
      <w:spacing w:after="40"/>
      <w:outlineLvl w:val="2"/>
    </w:pPr>
    <w:rPr>
      <w:rFonts w:asciiTheme="majorHAnsi" w:eastAsiaTheme="majorEastAsia" w:hAnsiTheme="majorHAnsi" w:cstheme="majorBidi"/>
      <w:bCs/>
      <w:color w:val="7C878E" w:themeColor="accent1"/>
      <w:sz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21867"/>
    <w:pPr>
      <w:keepNext/>
      <w:keepLines/>
      <w:spacing w:after="20"/>
      <w:outlineLvl w:val="3"/>
    </w:pPr>
    <w:rPr>
      <w:rFonts w:asciiTheme="majorHAnsi" w:eastAsiaTheme="majorEastAsia" w:hAnsiTheme="majorHAnsi" w:cstheme="majorBidi"/>
      <w:bCs/>
      <w:i/>
      <w:iCs/>
      <w:color w:val="7C878E" w:themeColor="accent1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59C2"/>
    <w:rPr>
      <w:rFonts w:asciiTheme="majorHAnsi" w:eastAsiaTheme="majorEastAsia" w:hAnsiTheme="majorHAnsi" w:cstheme="majorBidi"/>
      <w:b/>
      <w:bCs/>
      <w:color w:val="003B5C" w:themeColor="text2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321867"/>
    <w:rPr>
      <w:rFonts w:asciiTheme="majorHAnsi" w:eastAsiaTheme="majorEastAsia" w:hAnsiTheme="majorHAnsi" w:cstheme="majorBidi"/>
      <w:b/>
      <w:bCs/>
      <w:color w:val="003B5C" w:themeColor="text2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21867"/>
    <w:rPr>
      <w:rFonts w:asciiTheme="majorHAnsi" w:eastAsiaTheme="majorEastAsia" w:hAnsiTheme="majorHAnsi" w:cstheme="majorBidi"/>
      <w:bCs/>
      <w:color w:val="7C878E" w:themeColor="accent1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321867"/>
    <w:rPr>
      <w:rFonts w:asciiTheme="majorHAnsi" w:eastAsiaTheme="majorEastAsia" w:hAnsiTheme="majorHAnsi" w:cstheme="majorBidi"/>
      <w:bCs/>
      <w:i/>
      <w:iCs/>
      <w:color w:val="7C878E" w:themeColor="accent1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rsid w:val="002659C2"/>
    <w:pPr>
      <w:pBdr>
        <w:bottom w:val="single" w:sz="4" w:space="4" w:color="7C878E" w:themeColor="accent1"/>
      </w:pBdr>
      <w:spacing w:before="200" w:after="280"/>
      <w:ind w:left="936" w:right="936"/>
    </w:pPr>
    <w:rPr>
      <w:b/>
      <w:bCs/>
      <w:i/>
      <w:iCs/>
      <w:color w:val="7C878E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59C2"/>
    <w:rPr>
      <w:b/>
      <w:bCs/>
      <w:i/>
      <w:iCs/>
      <w:color w:val="7C878E" w:themeColor="accent1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1750A9"/>
    <w:pPr>
      <w:ind w:left="340"/>
    </w:pPr>
    <w:rPr>
      <w:iCs/>
      <w:color w:val="5C656A" w:themeColor="accent1" w:themeShade="BF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1750A9"/>
    <w:rPr>
      <w:iCs/>
      <w:color w:val="5C656A" w:themeColor="accent1" w:themeShade="BF"/>
    </w:rPr>
  </w:style>
  <w:style w:type="character" w:styleId="IntenseEmphasis">
    <w:name w:val="Intense Emphasis"/>
    <w:basedOn w:val="DefaultParagraphFont"/>
    <w:uiPriority w:val="21"/>
    <w:qFormat/>
    <w:rsid w:val="00D23E04"/>
    <w:rPr>
      <w:b/>
      <w:bCs/>
      <w:i/>
      <w:iCs/>
      <w:color w:val="auto"/>
    </w:rPr>
  </w:style>
  <w:style w:type="character" w:styleId="Strong">
    <w:name w:val="Strong"/>
    <w:basedOn w:val="DefaultParagraphFont"/>
    <w:uiPriority w:val="22"/>
    <w:qFormat/>
    <w:rsid w:val="00D23E04"/>
    <w:rPr>
      <w:b/>
      <w:bCs/>
    </w:rPr>
  </w:style>
  <w:style w:type="character" w:styleId="Emphasis">
    <w:name w:val="Emphasis"/>
    <w:basedOn w:val="DefaultParagraphFont"/>
    <w:uiPriority w:val="20"/>
    <w:qFormat/>
    <w:rsid w:val="00D23E04"/>
    <w:rPr>
      <w:i/>
      <w:iCs/>
    </w:rPr>
  </w:style>
  <w:style w:type="paragraph" w:styleId="ListParagraph">
    <w:name w:val="List Paragraph"/>
    <w:basedOn w:val="Normal"/>
    <w:uiPriority w:val="1"/>
    <w:qFormat/>
    <w:rsid w:val="00A24005"/>
    <w:pPr>
      <w:ind w:left="567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50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50A9"/>
    <w:rPr>
      <w:rFonts w:ascii="Tahoma" w:hAnsi="Tahoma" w:cs="Tahoma"/>
      <w:sz w:val="16"/>
      <w:szCs w:val="16"/>
    </w:rPr>
  </w:style>
  <w:style w:type="character" w:styleId="SubtleReference">
    <w:name w:val="Subtle Reference"/>
    <w:basedOn w:val="DefaultParagraphFont"/>
    <w:uiPriority w:val="31"/>
    <w:qFormat/>
    <w:rsid w:val="001750A9"/>
    <w:rPr>
      <w:smallCaps/>
      <w:color w:val="A7A8AA" w:themeColor="accent2"/>
      <w:u w:val="single"/>
    </w:rPr>
  </w:style>
  <w:style w:type="table" w:styleId="TableGrid">
    <w:name w:val="Table Grid"/>
    <w:basedOn w:val="TableNormal"/>
    <w:uiPriority w:val="59"/>
    <w:rsid w:val="00F5714D"/>
    <w:pPr>
      <w:spacing w:after="0" w:line="240" w:lineRule="auto"/>
    </w:pPr>
    <w:tblPr>
      <w:tblStyleColBandSize w:val="1"/>
      <w:tblBorders>
        <w:bottom w:val="single" w:sz="4" w:space="0" w:color="003B5C" w:themeColor="text2"/>
        <w:insideH w:val="single" w:sz="4" w:space="0" w:color="003B5C" w:themeColor="text2"/>
      </w:tblBorders>
      <w:tblCellMar>
        <w:top w:w="85" w:type="dxa"/>
        <w:left w:w="85" w:type="dxa"/>
        <w:bottom w:w="85" w:type="dxa"/>
        <w:right w:w="85" w:type="dxa"/>
      </w:tblCellMar>
    </w:tblPr>
    <w:tblStylePr w:type="firstRow">
      <w:rPr>
        <w:b/>
      </w:rPr>
      <w:tblPr/>
      <w:tcPr>
        <w:shd w:val="clear" w:color="auto" w:fill="003B5C" w:themeFill="text2"/>
      </w:tcPr>
    </w:tblStylePr>
    <w:tblStylePr w:type="lastRow">
      <w:rPr>
        <w:b/>
      </w:rPr>
      <w:tblPr/>
      <w:tcPr>
        <w:shd w:val="clear" w:color="auto" w:fill="DCD8CC" w:themeFill="accent6" w:themeFillTint="99"/>
      </w:tcPr>
    </w:tblStylePr>
    <w:tblStylePr w:type="firstCol">
      <w:rPr>
        <w:b/>
      </w:rPr>
      <w:tblPr/>
      <w:tcPr>
        <w:shd w:val="clear" w:color="auto" w:fill="DBDCDD" w:themeFill="accent2" w:themeFillTint="66"/>
      </w:tcPr>
    </w:tblStylePr>
    <w:tblStylePr w:type="lastCol">
      <w:rPr>
        <w:b/>
      </w:rPr>
      <w:tblPr/>
      <w:tcPr>
        <w:shd w:val="clear" w:color="auto" w:fill="DBDCDD" w:themeFill="accent2" w:themeFillTint="66"/>
      </w:tcPr>
    </w:tblStylePr>
  </w:style>
  <w:style w:type="table" w:styleId="LightShading">
    <w:name w:val="Light Shading"/>
    <w:basedOn w:val="TableNormal"/>
    <w:uiPriority w:val="60"/>
    <w:rsid w:val="00041E2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NoSpacing">
    <w:name w:val="No Spacing"/>
    <w:uiPriority w:val="1"/>
    <w:qFormat/>
    <w:rsid w:val="0032186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335A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5AA6"/>
  </w:style>
  <w:style w:type="paragraph" w:styleId="Footer">
    <w:name w:val="footer"/>
    <w:basedOn w:val="Normal"/>
    <w:link w:val="FooterChar"/>
    <w:uiPriority w:val="99"/>
    <w:unhideWhenUsed/>
    <w:rsid w:val="00335A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5AA6"/>
  </w:style>
  <w:style w:type="paragraph" w:styleId="Title">
    <w:name w:val="Title"/>
    <w:basedOn w:val="Normal"/>
    <w:next w:val="Normal"/>
    <w:link w:val="TitleChar"/>
    <w:uiPriority w:val="10"/>
    <w:qFormat/>
    <w:rsid w:val="005E67CC"/>
    <w:pPr>
      <w:spacing w:after="0" w:line="240" w:lineRule="auto"/>
      <w:contextualSpacing/>
      <w:jc w:val="center"/>
    </w:pPr>
    <w:rPr>
      <w:rFonts w:asciiTheme="majorHAnsi" w:eastAsiaTheme="majorEastAsia" w:hAnsiTheme="majorHAnsi" w:cstheme="majorBidi"/>
      <w:b/>
      <w:color w:val="000000" w:themeColor="text1"/>
      <w:spacing w:val="5"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E67CC"/>
    <w:rPr>
      <w:rFonts w:asciiTheme="majorHAnsi" w:eastAsiaTheme="majorEastAsia" w:hAnsiTheme="majorHAnsi" w:cstheme="majorBidi"/>
      <w:b/>
      <w:color w:val="000000" w:themeColor="text1"/>
      <w:spacing w:val="5"/>
      <w:kern w:val="28"/>
      <w:sz w:val="48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67CC"/>
    <w:pPr>
      <w:numPr>
        <w:ilvl w:val="1"/>
      </w:numPr>
      <w:spacing w:after="120"/>
      <w:jc w:val="center"/>
    </w:pPr>
    <w:rPr>
      <w:rFonts w:asciiTheme="majorHAnsi" w:eastAsiaTheme="majorEastAsia" w:hAnsiTheme="majorHAnsi" w:cstheme="majorBidi"/>
      <w:iCs/>
      <w:color w:val="000000" w:themeColor="text1"/>
      <w:spacing w:val="15"/>
      <w:sz w:val="4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E67CC"/>
    <w:rPr>
      <w:rFonts w:asciiTheme="majorHAnsi" w:eastAsiaTheme="majorEastAsia" w:hAnsiTheme="majorHAnsi" w:cstheme="majorBidi"/>
      <w:iCs/>
      <w:color w:val="000000" w:themeColor="text1"/>
      <w:spacing w:val="15"/>
      <w:sz w:val="44"/>
      <w:szCs w:val="24"/>
    </w:rPr>
  </w:style>
  <w:style w:type="character" w:styleId="Hyperlink">
    <w:name w:val="Hyperlink"/>
    <w:basedOn w:val="DefaultParagraphFont"/>
    <w:uiPriority w:val="99"/>
    <w:unhideWhenUsed/>
    <w:rsid w:val="00720D88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720D88"/>
    <w:rPr>
      <w:color w:val="808080"/>
    </w:rPr>
  </w:style>
  <w:style w:type="table" w:styleId="LightGrid">
    <w:name w:val="Light Grid"/>
    <w:basedOn w:val="TableNormal"/>
    <w:uiPriority w:val="62"/>
    <w:rsid w:val="00720D88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communication@aph.gov.a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ph.gov.au/mediarules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aph.gov.au/mediarules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aph.gov.au/mediarules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Core\Templates\DPS%20Official\DPS%20blank%20document%20with%20logo%20-%20Officia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32A0716F72F454A88B376D92EB37C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454411-EB73-45F0-9D01-3428FDE125C8}"/>
      </w:docPartPr>
      <w:docPartBody>
        <w:p w:rsidR="00000000" w:rsidRDefault="00A54D00" w:rsidP="00A54D00">
          <w:pPr>
            <w:pStyle w:val="E32A0716F72F454A88B376D92EB37CDE"/>
          </w:pPr>
          <w:r w:rsidRPr="00927F43">
            <w:rPr>
              <w:rStyle w:val="PlaceholderText"/>
            </w:rPr>
            <w:t>Click here to enter text.</w:t>
          </w:r>
        </w:p>
      </w:docPartBody>
    </w:docPart>
    <w:docPart>
      <w:docPartPr>
        <w:name w:val="345CD06F7C284BAF907E453D4CF09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10F011-4946-4DD0-B734-347134D849EC}"/>
      </w:docPartPr>
      <w:docPartBody>
        <w:p w:rsidR="00000000" w:rsidRDefault="00A54D00" w:rsidP="00A54D00">
          <w:pPr>
            <w:pStyle w:val="345CD06F7C284BAF907E453D4CF095A1"/>
          </w:pPr>
          <w:r w:rsidRPr="00927F43">
            <w:rPr>
              <w:rStyle w:val="PlaceholderText"/>
            </w:rPr>
            <w:t>Click here to enter text.</w:t>
          </w:r>
        </w:p>
      </w:docPartBody>
    </w:docPart>
    <w:docPart>
      <w:docPartPr>
        <w:name w:val="60B83B75A85E4F7E94E4DD0BEDDBD1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E29F4D-A030-4C1E-95C7-0E35A51C7FA0}"/>
      </w:docPartPr>
      <w:docPartBody>
        <w:p w:rsidR="00000000" w:rsidRDefault="00A54D00" w:rsidP="00A54D00">
          <w:pPr>
            <w:pStyle w:val="60B83B75A85E4F7E94E4DD0BEDDBD112"/>
          </w:pPr>
          <w:r w:rsidRPr="00927F43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D00"/>
    <w:rsid w:val="00A54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54D00"/>
    <w:rPr>
      <w:color w:val="808080"/>
    </w:rPr>
  </w:style>
  <w:style w:type="paragraph" w:customStyle="1" w:styleId="E32A0716F72F454A88B376D92EB37CDE">
    <w:name w:val="E32A0716F72F454A88B376D92EB37CDE"/>
    <w:rsid w:val="00A54D00"/>
  </w:style>
  <w:style w:type="paragraph" w:customStyle="1" w:styleId="345CD06F7C284BAF907E453D4CF095A1">
    <w:name w:val="345CD06F7C284BAF907E453D4CF095A1"/>
    <w:rsid w:val="00A54D00"/>
  </w:style>
  <w:style w:type="paragraph" w:customStyle="1" w:styleId="60B83B75A85E4F7E94E4DD0BEDDBD112">
    <w:name w:val="60B83B75A85E4F7E94E4DD0BEDDBD112"/>
    <w:rsid w:val="00A54D0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54D00"/>
    <w:rPr>
      <w:color w:val="808080"/>
    </w:rPr>
  </w:style>
  <w:style w:type="paragraph" w:customStyle="1" w:styleId="E32A0716F72F454A88B376D92EB37CDE">
    <w:name w:val="E32A0716F72F454A88B376D92EB37CDE"/>
    <w:rsid w:val="00A54D00"/>
  </w:style>
  <w:style w:type="paragraph" w:customStyle="1" w:styleId="345CD06F7C284BAF907E453D4CF095A1">
    <w:name w:val="345CD06F7C284BAF907E453D4CF095A1"/>
    <w:rsid w:val="00A54D00"/>
  </w:style>
  <w:style w:type="paragraph" w:customStyle="1" w:styleId="60B83B75A85E4F7E94E4DD0BEDDBD112">
    <w:name w:val="60B83B75A85E4F7E94E4DD0BEDDBD112"/>
    <w:rsid w:val="00A54D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DPS Theme">
      <a:dk1>
        <a:sysClr val="windowText" lastClr="000000"/>
      </a:dk1>
      <a:lt1>
        <a:sysClr val="window" lastClr="FFFFFF"/>
      </a:lt1>
      <a:dk2>
        <a:srgbClr val="003B5C"/>
      </a:dk2>
      <a:lt2>
        <a:srgbClr val="D6D2C4"/>
      </a:lt2>
      <a:accent1>
        <a:srgbClr val="7C878E"/>
      </a:accent1>
      <a:accent2>
        <a:srgbClr val="A7A8AA"/>
      </a:accent2>
      <a:accent3>
        <a:srgbClr val="B86125"/>
      </a:accent3>
      <a:accent4>
        <a:srgbClr val="36749D"/>
      </a:accent4>
      <a:accent5>
        <a:srgbClr val="9991A4"/>
      </a:accent5>
      <a:accent6>
        <a:srgbClr val="C5BFAB"/>
      </a:accent6>
      <a:hlink>
        <a:srgbClr val="0000FF"/>
      </a:hlink>
      <a:folHlink>
        <a:srgbClr val="800080"/>
      </a:folHlink>
    </a:clrScheme>
    <a:fontScheme name="DPS Theme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46477-BADE-43B1-B6BF-DBFC1A2D6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DPS blank document with logo - Official.dotx</Template>
  <TotalTime>20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Parliament of Australia</Company>
  <LinksUpToDate>false</LinksUpToDate>
  <CharactersWithSpaces>1813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Cullen, Hayley (DPS)</dc:creator>
  <cp:lastModifiedBy>Cullen, Hayley (DPS)</cp:lastModifiedBy>
  <cp:revision>1</cp:revision>
  <dcterms:created xsi:type="dcterms:W3CDTF">2020-02-18T03:30:00Z</dcterms:created>
  <dcterms:modified xsi:type="dcterms:W3CDTF">2020-02-18T03:51:00Z</dcterms:modified>
</cp:coreProperties>
</file>