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DCE" w:rsidRDefault="00773CB3" w:rsidP="001A1F59">
      <w:pPr>
        <w:pStyle w:val="Lettertext"/>
        <w:spacing w:before="1560"/>
      </w:pPr>
      <w:r>
        <w:t>Senator Richard Di Natale</w:t>
      </w:r>
    </w:p>
    <w:p w:rsidR="00040DCE" w:rsidRPr="00002D5D" w:rsidRDefault="009A7D85" w:rsidP="001A1F59">
      <w:pPr>
        <w:pStyle w:val="Lettertext"/>
        <w:spacing w:before="0"/>
      </w:pPr>
      <w:r>
        <w:t>Leader of the Australian Greens</w:t>
      </w:r>
    </w:p>
    <w:p w:rsidR="00040DCE" w:rsidRPr="00002D5D" w:rsidRDefault="005C6967" w:rsidP="001A1F59">
      <w:pPr>
        <w:pStyle w:val="Lettertext"/>
        <w:spacing w:before="0"/>
      </w:pPr>
      <w:r>
        <w:t>Parliament House</w:t>
      </w:r>
    </w:p>
    <w:p w:rsidR="00040DCE" w:rsidRPr="00002D5D" w:rsidRDefault="005C6967" w:rsidP="001A1F59">
      <w:pPr>
        <w:pStyle w:val="Lettertext"/>
        <w:spacing w:before="0"/>
      </w:pPr>
      <w:r>
        <w:t>CANBERRA  ACT  2600</w:t>
      </w:r>
    </w:p>
    <w:p w:rsidR="00040DCE" w:rsidRPr="00002D5D" w:rsidRDefault="00040DCE" w:rsidP="001A1F59">
      <w:pPr>
        <w:pStyle w:val="Lettertext"/>
        <w:spacing w:before="480"/>
      </w:pPr>
      <w:r w:rsidRPr="00002D5D">
        <w:t xml:space="preserve">Dear </w:t>
      </w:r>
      <w:r w:rsidR="009A7D85">
        <w:t>Senator Di Natale</w:t>
      </w:r>
    </w:p>
    <w:p w:rsidR="00040DCE" w:rsidRPr="00002D5D" w:rsidRDefault="00040DCE" w:rsidP="001A1F59">
      <w:pPr>
        <w:pStyle w:val="Lettertext"/>
      </w:pPr>
      <w:r w:rsidRPr="00002D5D">
        <w:t xml:space="preserve">Please find attached a response to your costing request, </w:t>
      </w:r>
      <w:r w:rsidR="009A7D85">
        <w:rPr>
          <w:i/>
        </w:rPr>
        <w:t>Political D</w:t>
      </w:r>
      <w:r w:rsidR="00211F79">
        <w:rPr>
          <w:i/>
        </w:rPr>
        <w:t>onation and Lobbyist Reforms: Upgrade</w:t>
      </w:r>
      <w:r w:rsidR="009A7D85">
        <w:rPr>
          <w:i/>
        </w:rPr>
        <w:t xml:space="preserve"> Websites</w:t>
      </w:r>
      <w:r w:rsidRPr="00002D5D">
        <w:t xml:space="preserve"> (letter of </w:t>
      </w:r>
      <w:r w:rsidR="00211F79">
        <w:t>24</w:t>
      </w:r>
      <w:r w:rsidR="009A7D85">
        <w:t xml:space="preserve"> June</w:t>
      </w:r>
      <w:r w:rsidRPr="00002D5D">
        <w:t xml:space="preserve"> 2016).</w:t>
      </w:r>
    </w:p>
    <w:p w:rsidR="00040DCE" w:rsidRPr="00002D5D" w:rsidRDefault="00040DCE" w:rsidP="001A1F59">
      <w:pPr>
        <w:pStyle w:val="Lettertext"/>
      </w:pPr>
      <w:r w:rsidRPr="00002D5D">
        <w:t>The response to this request will be released on the PBO website (</w:t>
      </w:r>
      <w:hyperlink r:id="rId9" w:history="1">
        <w:r w:rsidRPr="00002D5D">
          <w:rPr>
            <w:rStyle w:val="Hyperlink"/>
          </w:rPr>
          <w:t>www.</w:t>
        </w:r>
        <w:r w:rsidR="00B44D8A">
          <w:rPr>
            <w:rStyle w:val="Hyperlink"/>
          </w:rPr>
          <w:t>pbo.gov.au</w:t>
        </w:r>
      </w:hyperlink>
      <w:r w:rsidRPr="00002D5D">
        <w:t>).</w:t>
      </w:r>
    </w:p>
    <w:p w:rsidR="00040DCE" w:rsidRPr="00002D5D" w:rsidRDefault="00040DCE" w:rsidP="001A1F59">
      <w:pPr>
        <w:pStyle w:val="Lettertext"/>
      </w:pPr>
      <w:r w:rsidRPr="00002D5D">
        <w:t xml:space="preserve">If you have any queries about this costing, please </w:t>
      </w:r>
      <w:r w:rsidR="00F75D33">
        <w:t>contact Colin </w:t>
      </w:r>
      <w:r w:rsidR="003D7744">
        <w:t>Brown on (02) </w:t>
      </w:r>
      <w:r w:rsidRPr="00002D5D">
        <w:t>6277</w:t>
      </w:r>
      <w:r w:rsidR="003D7744">
        <w:t> </w:t>
      </w:r>
      <w:r w:rsidRPr="00002D5D">
        <w:t>9530.</w:t>
      </w:r>
    </w:p>
    <w:p w:rsidR="00040DCE" w:rsidRPr="00002D5D" w:rsidRDefault="00040DCE" w:rsidP="001A1F59">
      <w:pPr>
        <w:pStyle w:val="Lettertext"/>
      </w:pPr>
      <w:r w:rsidRPr="00002D5D">
        <w:t>Yours sincerely</w:t>
      </w:r>
    </w:p>
    <w:p w:rsidR="00040DCE" w:rsidRPr="00002D5D" w:rsidRDefault="00DA1C8A" w:rsidP="001A1F59">
      <w:pPr>
        <w:pStyle w:val="Lettertext"/>
        <w:spacing w:before="960"/>
      </w:pPr>
      <w:r w:rsidRPr="00002D5D">
        <w:t>Phil Bowen</w:t>
      </w:r>
    </w:p>
    <w:p w:rsidR="00096F3A" w:rsidRPr="00002D5D" w:rsidRDefault="006D72A6" w:rsidP="006D72A6">
      <w:pPr>
        <w:pStyle w:val="Lettertext"/>
        <w:spacing w:before="120"/>
      </w:pPr>
      <w:r>
        <w:t xml:space="preserve">25 </w:t>
      </w:r>
      <w:bookmarkStart w:id="0" w:name="_GoBack"/>
      <w:bookmarkEnd w:id="0"/>
      <w:r w:rsidR="009A7D85">
        <w:t>June</w:t>
      </w:r>
      <w:r w:rsidR="00040DCE" w:rsidRPr="00002D5D">
        <w:t xml:space="preserve"> </w:t>
      </w:r>
      <w:r w:rsidR="00DA1C8A" w:rsidRPr="00002D5D">
        <w:t>2016</w:t>
      </w:r>
    </w:p>
    <w:p w:rsidR="00040DCE" w:rsidRPr="00002D5D" w:rsidRDefault="00040DCE" w:rsidP="00040DC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40DCE" w:rsidRPr="00002D5D" w:rsidRDefault="00040DCE" w:rsidP="00040DCE">
      <w:pPr>
        <w:pStyle w:val="BodyText"/>
        <w:rPr>
          <w:rFonts w:ascii="Times New Roman" w:hAnsi="Times New Roman" w:cs="Times New Roman"/>
          <w:sz w:val="24"/>
          <w:szCs w:val="24"/>
        </w:rPr>
        <w:sectPr w:rsidR="00040DCE" w:rsidRPr="00002D5D" w:rsidSect="00002D5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361" w:right="1797" w:bottom="1474" w:left="1797" w:header="709" w:footer="709" w:gutter="0"/>
          <w:cols w:space="708"/>
          <w:titlePg/>
          <w:docGrid w:linePitch="360"/>
        </w:sectPr>
      </w:pPr>
    </w:p>
    <w:p w:rsidR="008F588A" w:rsidRDefault="008F588A" w:rsidP="00002D5D">
      <w:pPr>
        <w:pStyle w:val="Heading1"/>
      </w:pPr>
      <w:r w:rsidRPr="00002D5D">
        <w:lastRenderedPageBreak/>
        <w:t xml:space="preserve">Policy costing—during the caretaker period for </w:t>
      </w:r>
      <w:r w:rsidR="007D33AA" w:rsidRPr="00002D5D">
        <w:t>the 2016</w:t>
      </w:r>
      <w:r w:rsidR="00002D5D" w:rsidRPr="00002D5D">
        <w:t> </w:t>
      </w:r>
      <w:r w:rsidRPr="00002D5D">
        <w:t>general election</w:t>
      </w:r>
    </w:p>
    <w:tbl>
      <w:tblPr>
        <w:tblStyle w:val="Style1"/>
        <w:tblW w:w="8340" w:type="dxa"/>
        <w:tblLook w:val="04A0" w:firstRow="1" w:lastRow="0" w:firstColumn="1" w:lastColumn="0" w:noHBand="0" w:noVBand="1"/>
      </w:tblPr>
      <w:tblGrid>
        <w:gridCol w:w="3005"/>
        <w:gridCol w:w="5335"/>
      </w:tblGrid>
      <w:tr w:rsidR="004D5525" w:rsidRPr="00E97672" w:rsidTr="00D52D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05" w:type="dxa"/>
          </w:tcPr>
          <w:p w:rsidR="004D5525" w:rsidRPr="00E97672" w:rsidRDefault="004D5525" w:rsidP="00E97672">
            <w:pPr>
              <w:rPr>
                <w:sz w:val="22"/>
              </w:rPr>
            </w:pPr>
            <w:r w:rsidRPr="00E97672">
              <w:rPr>
                <w:sz w:val="22"/>
              </w:rPr>
              <w:t>Name of proposal:</w:t>
            </w:r>
          </w:p>
        </w:tc>
        <w:tc>
          <w:tcPr>
            <w:tcW w:w="5335" w:type="dxa"/>
          </w:tcPr>
          <w:p w:rsidR="004D5525" w:rsidRPr="00E97672" w:rsidRDefault="00211F79" w:rsidP="00E97672">
            <w:pPr>
              <w:rPr>
                <w:sz w:val="22"/>
              </w:rPr>
            </w:pPr>
            <w:r w:rsidRPr="00E97672">
              <w:rPr>
                <w:sz w:val="22"/>
              </w:rPr>
              <w:t>Political Donatio</w:t>
            </w:r>
            <w:r w:rsidR="00E97672">
              <w:rPr>
                <w:sz w:val="22"/>
              </w:rPr>
              <w:t>n and Lobbyist Reforms: Upgrade </w:t>
            </w:r>
            <w:r w:rsidR="009A7D85" w:rsidRPr="00E97672">
              <w:rPr>
                <w:sz w:val="22"/>
              </w:rPr>
              <w:t>Websites</w:t>
            </w:r>
          </w:p>
        </w:tc>
      </w:tr>
      <w:tr w:rsidR="004D5525" w:rsidTr="00D52D5F">
        <w:tc>
          <w:tcPr>
            <w:tcW w:w="3005" w:type="dxa"/>
          </w:tcPr>
          <w:p w:rsidR="004D5525" w:rsidRDefault="004D5525" w:rsidP="004D5525">
            <w:pPr>
              <w:pStyle w:val="BodyText"/>
            </w:pPr>
            <w:r>
              <w:t>Summary of proposal:</w:t>
            </w:r>
          </w:p>
        </w:tc>
        <w:tc>
          <w:tcPr>
            <w:tcW w:w="5335" w:type="dxa"/>
          </w:tcPr>
          <w:p w:rsidR="004D5525" w:rsidRDefault="004D5525" w:rsidP="004D5525">
            <w:r w:rsidRPr="009A7D85">
              <w:t xml:space="preserve">The proposal would </w:t>
            </w:r>
            <w:r w:rsidR="009A7D85" w:rsidRPr="009A7D85">
              <w:t>provide</w:t>
            </w:r>
            <w:r w:rsidR="009A7D85">
              <w:t xml:space="preserve"> the Australian Electoral Commission and Department of </w:t>
            </w:r>
            <w:r w:rsidR="00962C11">
              <w:t xml:space="preserve">the </w:t>
            </w:r>
            <w:r w:rsidR="009A7D85">
              <w:t>Prime Minister and Cabinet with $1.7 million over two years to implement refreshed websites with real time donations disclosure, members of parliament register of interests and the lobbyists register</w:t>
            </w:r>
            <w:r w:rsidR="00962C11">
              <w:t>,</w:t>
            </w:r>
            <w:r w:rsidR="009A7D85">
              <w:t xml:space="preserve"> and make their websites generally more user friendly.</w:t>
            </w:r>
          </w:p>
          <w:p w:rsidR="009A7D85" w:rsidRPr="00C17112" w:rsidRDefault="009A7D85" w:rsidP="004D5525">
            <w:r>
              <w:t>The program would provide $1 million in the first year and $0.7 million in the second year.</w:t>
            </w:r>
          </w:p>
          <w:p w:rsidR="004D5525" w:rsidRDefault="004D5525" w:rsidP="009A7D85">
            <w:pPr>
              <w:pStyle w:val="BodyText"/>
            </w:pPr>
            <w:r w:rsidRPr="009A7D85">
              <w:t xml:space="preserve">The proposal would have effect from </w:t>
            </w:r>
            <w:r w:rsidR="009A7D85" w:rsidRPr="009A7D85">
              <w:t>1 July 2017</w:t>
            </w:r>
            <w:r w:rsidRPr="009A7D85">
              <w:t>.</w:t>
            </w:r>
          </w:p>
        </w:tc>
      </w:tr>
      <w:tr w:rsidR="004D5525" w:rsidTr="00D52D5F">
        <w:tc>
          <w:tcPr>
            <w:tcW w:w="3005" w:type="dxa"/>
          </w:tcPr>
          <w:p w:rsidR="004D5525" w:rsidRDefault="004D5525" w:rsidP="004D5525">
            <w:pPr>
              <w:pStyle w:val="BodyText"/>
            </w:pPr>
            <w:r>
              <w:t>Person/party requesting costing:</w:t>
            </w:r>
          </w:p>
        </w:tc>
        <w:tc>
          <w:tcPr>
            <w:tcW w:w="5335" w:type="dxa"/>
          </w:tcPr>
          <w:p w:rsidR="004D5525" w:rsidRDefault="009A7D85" w:rsidP="004D5525">
            <w:pPr>
              <w:pStyle w:val="BodyText"/>
            </w:pPr>
            <w:r>
              <w:t>Senator Richard Di Natale, Australian Greens</w:t>
            </w:r>
          </w:p>
        </w:tc>
      </w:tr>
      <w:tr w:rsidR="007D3577" w:rsidTr="00060F22">
        <w:tc>
          <w:tcPr>
            <w:tcW w:w="3005" w:type="dxa"/>
          </w:tcPr>
          <w:p w:rsidR="007D3577" w:rsidRDefault="007D3577" w:rsidP="00060F22">
            <w:pPr>
              <w:pStyle w:val="BodyText"/>
            </w:pPr>
            <w:r>
              <w:t>Date of public release of policy:</w:t>
            </w:r>
          </w:p>
        </w:tc>
        <w:tc>
          <w:tcPr>
            <w:tcW w:w="5335" w:type="dxa"/>
          </w:tcPr>
          <w:p w:rsidR="007D3577" w:rsidRDefault="00211F79" w:rsidP="00211F79">
            <w:pPr>
              <w:pStyle w:val="BodyText"/>
            </w:pPr>
            <w:r>
              <w:t>24 June 2016</w:t>
            </w:r>
          </w:p>
          <w:p w:rsidR="00211F79" w:rsidRPr="00C17112" w:rsidRDefault="006D72A6" w:rsidP="00211F79">
            <w:pPr>
              <w:pStyle w:val="BodyText"/>
            </w:pPr>
            <w:hyperlink r:id="rId14" w:history="1">
              <w:r w:rsidR="00211F79" w:rsidRPr="00805EE4">
                <w:rPr>
                  <w:rStyle w:val="Hyperlink"/>
                </w:rPr>
                <w:t>http://lee-rhiannon.greensmps.org.au/content/blog/national-icac-initiative</w:t>
              </w:r>
            </w:hyperlink>
            <w:r w:rsidR="00211F79">
              <w:t xml:space="preserve"> </w:t>
            </w:r>
          </w:p>
        </w:tc>
      </w:tr>
      <w:tr w:rsidR="004D5525" w:rsidTr="00D52D5F">
        <w:tc>
          <w:tcPr>
            <w:tcW w:w="3005" w:type="dxa"/>
          </w:tcPr>
          <w:p w:rsidR="004D5525" w:rsidRDefault="004D5525" w:rsidP="004D5525">
            <w:pPr>
              <w:pStyle w:val="BodyText"/>
            </w:pPr>
            <w:r>
              <w:t>Date costing request received:</w:t>
            </w:r>
          </w:p>
        </w:tc>
        <w:tc>
          <w:tcPr>
            <w:tcW w:w="5335" w:type="dxa"/>
          </w:tcPr>
          <w:p w:rsidR="004D5525" w:rsidRDefault="00211F79" w:rsidP="004D5525">
            <w:pPr>
              <w:pStyle w:val="BodyText"/>
            </w:pPr>
            <w:r>
              <w:t>24 June 2016</w:t>
            </w:r>
          </w:p>
        </w:tc>
      </w:tr>
      <w:tr w:rsidR="004D5525" w:rsidTr="00D52D5F">
        <w:tc>
          <w:tcPr>
            <w:tcW w:w="3005" w:type="dxa"/>
          </w:tcPr>
          <w:p w:rsidR="004D5525" w:rsidRDefault="004D5525" w:rsidP="004D5525">
            <w:pPr>
              <w:pStyle w:val="BodyText"/>
            </w:pPr>
            <w:r>
              <w:t>Date costing completed</w:t>
            </w:r>
          </w:p>
        </w:tc>
        <w:tc>
          <w:tcPr>
            <w:tcW w:w="5335" w:type="dxa"/>
          </w:tcPr>
          <w:p w:rsidR="004D5525" w:rsidRPr="00C17112" w:rsidRDefault="002F0171" w:rsidP="002F0171">
            <w:pPr>
              <w:pStyle w:val="BodyText"/>
            </w:pPr>
            <w:r>
              <w:t>25</w:t>
            </w:r>
            <w:r w:rsidR="00211F79">
              <w:t xml:space="preserve"> June 2016</w:t>
            </w:r>
          </w:p>
        </w:tc>
      </w:tr>
      <w:tr w:rsidR="004D5525" w:rsidTr="00D52D5F">
        <w:tc>
          <w:tcPr>
            <w:tcW w:w="3005" w:type="dxa"/>
          </w:tcPr>
          <w:p w:rsidR="004D5525" w:rsidRPr="00220BE5" w:rsidRDefault="004D5525" w:rsidP="004D5525">
            <w:pPr>
              <w:pStyle w:val="BodyText"/>
            </w:pPr>
            <w:r w:rsidRPr="00220BE5">
              <w:t>Expiry date for the costing:</w:t>
            </w:r>
          </w:p>
        </w:tc>
        <w:tc>
          <w:tcPr>
            <w:tcW w:w="5335" w:type="dxa"/>
          </w:tcPr>
          <w:p w:rsidR="004D5525" w:rsidRPr="00220BE5" w:rsidRDefault="00F4535C" w:rsidP="00220BE5">
            <w:pPr>
              <w:pStyle w:val="BodyText"/>
            </w:pPr>
            <w:r>
              <w:t>Release of the next economic and fiscal outlook report</w:t>
            </w:r>
          </w:p>
        </w:tc>
      </w:tr>
    </w:tbl>
    <w:p w:rsidR="0055581F" w:rsidRPr="00002D5D" w:rsidRDefault="008030EC" w:rsidP="00FC6579">
      <w:pPr>
        <w:pStyle w:val="Heading2"/>
      </w:pPr>
      <w:r w:rsidRPr="00002D5D">
        <w:t>Costing overview</w:t>
      </w:r>
    </w:p>
    <w:p w:rsidR="008030EC" w:rsidRPr="0066757B" w:rsidRDefault="0066757B" w:rsidP="00FC6579">
      <w:pPr>
        <w:keepNext/>
        <w:keepLines/>
      </w:pPr>
      <w:r w:rsidRPr="0066757B">
        <w:t>This proposal would be</w:t>
      </w:r>
      <w:r w:rsidR="008030EC" w:rsidRPr="0066757B">
        <w:t xml:space="preserve"> expected to decrease </w:t>
      </w:r>
      <w:r w:rsidRPr="0066757B">
        <w:t xml:space="preserve">both </w:t>
      </w:r>
      <w:r w:rsidR="008030EC" w:rsidRPr="0066757B">
        <w:t xml:space="preserve">the </w:t>
      </w:r>
      <w:r w:rsidR="005035DA" w:rsidRPr="0066757B">
        <w:t xml:space="preserve">fiscal </w:t>
      </w:r>
      <w:r w:rsidRPr="0066757B">
        <w:t xml:space="preserve">and underlying cash </w:t>
      </w:r>
      <w:r w:rsidR="005035DA" w:rsidRPr="0066757B">
        <w:t>balance</w:t>
      </w:r>
      <w:r w:rsidRPr="0066757B">
        <w:t>s</w:t>
      </w:r>
      <w:r w:rsidR="008030EC" w:rsidRPr="0066757B">
        <w:t xml:space="preserve"> by </w:t>
      </w:r>
      <w:r w:rsidRPr="0066757B">
        <w:t>$1.7</w:t>
      </w:r>
      <w:r w:rsidR="008030EC" w:rsidRPr="0066757B">
        <w:t> </w:t>
      </w:r>
      <w:r w:rsidR="00DD3E18" w:rsidRPr="0066757B">
        <w:t>million</w:t>
      </w:r>
      <w:r w:rsidR="008030EC" w:rsidRPr="0066757B">
        <w:t xml:space="preserve"> over the 201</w:t>
      </w:r>
      <w:r w:rsidRPr="0066757B">
        <w:t>6</w:t>
      </w:r>
      <w:r w:rsidR="00962C11">
        <w:t>-</w:t>
      </w:r>
      <w:r w:rsidRPr="0066757B">
        <w:t>17</w:t>
      </w:r>
      <w:r w:rsidR="008030EC" w:rsidRPr="0066757B">
        <w:t xml:space="preserve"> Budget forward estimates period.  This impact</w:t>
      </w:r>
      <w:r w:rsidRPr="0066757B">
        <w:t xml:space="preserve"> is entirely</w:t>
      </w:r>
      <w:r>
        <w:t xml:space="preserve"> due to an increase in </w:t>
      </w:r>
      <w:r w:rsidRPr="0066757B">
        <w:t xml:space="preserve">departmental </w:t>
      </w:r>
      <w:r w:rsidR="00D27126">
        <w:t>expense</w:t>
      </w:r>
      <w:r w:rsidRPr="0066757B">
        <w:t>s.</w:t>
      </w:r>
    </w:p>
    <w:p w:rsidR="008D3909" w:rsidRDefault="008D3909" w:rsidP="00002D5D">
      <w:r w:rsidRPr="0066757B">
        <w:t xml:space="preserve">This proposal </w:t>
      </w:r>
      <w:r w:rsidR="0066757B" w:rsidRPr="0066757B">
        <w:t>would not be expected to</w:t>
      </w:r>
      <w:r w:rsidRPr="0066757B">
        <w:t xml:space="preserve"> have impact</w:t>
      </w:r>
      <w:r w:rsidR="0066757B" w:rsidRPr="0066757B">
        <w:t>s</w:t>
      </w:r>
      <w:r w:rsidRPr="0066757B">
        <w:t xml:space="preserve"> beyond the forward estimates period</w:t>
      </w:r>
      <w:r w:rsidR="0066757B" w:rsidRPr="0066757B">
        <w:t xml:space="preserve"> as it terminates </w:t>
      </w:r>
      <w:r w:rsidR="0066757B" w:rsidRPr="00446E0D">
        <w:t>in 2018</w:t>
      </w:r>
      <w:r w:rsidR="00141F7E">
        <w:noBreakHyphen/>
      </w:r>
      <w:r w:rsidR="0066757B" w:rsidRPr="00446E0D">
        <w:t>19.</w:t>
      </w:r>
    </w:p>
    <w:p w:rsidR="003263BF" w:rsidRPr="00446E0D" w:rsidRDefault="003263BF" w:rsidP="00002D5D">
      <w:r>
        <w:t xml:space="preserve">No analysis has been undertaken to determine the adequacy of the prescribed funding amounts to achieve the </w:t>
      </w:r>
      <w:r w:rsidR="006D438A">
        <w:t xml:space="preserve">objective of the </w:t>
      </w:r>
      <w:r>
        <w:t>propos</w:t>
      </w:r>
      <w:r w:rsidR="006D438A">
        <w:t>al</w:t>
      </w:r>
      <w:r>
        <w:t>.</w:t>
      </w:r>
    </w:p>
    <w:p w:rsidR="008D3909" w:rsidRPr="00446E0D" w:rsidRDefault="008D3909" w:rsidP="00002D5D">
      <w:r w:rsidRPr="00446E0D">
        <w:t xml:space="preserve">This costing is considered to be of </w:t>
      </w:r>
      <w:r w:rsidR="00446E0D" w:rsidRPr="00446E0D">
        <w:t>high</w:t>
      </w:r>
      <w:r w:rsidRPr="00446E0D">
        <w:t xml:space="preserve"> reliability</w:t>
      </w:r>
      <w:r w:rsidR="00446E0D" w:rsidRPr="00446E0D">
        <w:t xml:space="preserve"> as it is based on specified capped amounts</w:t>
      </w:r>
      <w:r w:rsidRPr="00446E0D">
        <w:t>.</w:t>
      </w:r>
    </w:p>
    <w:p w:rsidR="005E3562" w:rsidRPr="00FC6579" w:rsidRDefault="005E3562" w:rsidP="00FC6579">
      <w:pPr>
        <w:pStyle w:val="Captionheading"/>
      </w:pPr>
      <w:r w:rsidRPr="00FC6579">
        <w:lastRenderedPageBreak/>
        <w:t xml:space="preserve">Table </w:t>
      </w:r>
      <w:r w:rsidR="001A02D1" w:rsidRPr="00FC6579">
        <w:t>1</w:t>
      </w:r>
      <w:r w:rsidRPr="00FC6579">
        <w:t>: Financial implications (outturn prices)</w:t>
      </w:r>
      <w:r w:rsidRPr="00844776">
        <w:rPr>
          <w:vertAlign w:val="superscript"/>
        </w:rPr>
        <w:t>(a)</w:t>
      </w:r>
      <w:r w:rsidR="00141F7E">
        <w:rPr>
          <w:vertAlign w:val="superscript"/>
        </w:rPr>
        <w:t>(b)</w:t>
      </w:r>
    </w:p>
    <w:tbl>
      <w:tblPr>
        <w:tblStyle w:val="TableGrid"/>
        <w:tblW w:w="4993" w:type="pct"/>
        <w:tblLook w:val="04A0" w:firstRow="1" w:lastRow="0" w:firstColumn="1" w:lastColumn="0" w:noHBand="0" w:noVBand="1"/>
      </w:tblPr>
      <w:tblGrid>
        <w:gridCol w:w="2645"/>
        <w:gridCol w:w="1134"/>
        <w:gridCol w:w="1133"/>
        <w:gridCol w:w="1133"/>
        <w:gridCol w:w="1133"/>
        <w:gridCol w:w="1132"/>
      </w:tblGrid>
      <w:tr w:rsidR="00692DD8" w:rsidRPr="00B73AC8" w:rsidTr="00EA26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1" w:type="pct"/>
          </w:tcPr>
          <w:p w:rsidR="00CA5D42" w:rsidRPr="00B73AC8" w:rsidRDefault="00CA5D42" w:rsidP="00CF7D9A">
            <w:pPr>
              <w:pStyle w:val="TableText"/>
              <w:keepNext/>
              <w:keepLines/>
              <w:rPr>
                <w:rFonts w:ascii="Calibri" w:hAnsi="Calibri"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Impact on</w:t>
            </w:r>
            <w:r w:rsidR="00461597">
              <w:rPr>
                <w:rFonts w:ascii="Calibri" w:hAnsi="Calibri"/>
                <w:szCs w:val="20"/>
              </w:rPr>
              <w:t xml:space="preserve"> ($m)</w:t>
            </w:r>
          </w:p>
        </w:tc>
        <w:tc>
          <w:tcPr>
            <w:tcW w:w="682" w:type="pct"/>
          </w:tcPr>
          <w:p w:rsidR="00CA5D42" w:rsidRPr="00B73AC8" w:rsidRDefault="00CA5D42" w:rsidP="00CF7D9A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2016–17</w:t>
            </w:r>
          </w:p>
        </w:tc>
        <w:tc>
          <w:tcPr>
            <w:tcW w:w="682" w:type="pct"/>
          </w:tcPr>
          <w:p w:rsidR="00CA5D42" w:rsidRPr="00B73AC8" w:rsidRDefault="00CA5D42" w:rsidP="00CF7D9A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2017–18</w:t>
            </w:r>
          </w:p>
        </w:tc>
        <w:tc>
          <w:tcPr>
            <w:tcW w:w="682" w:type="pct"/>
          </w:tcPr>
          <w:p w:rsidR="00CA5D42" w:rsidRPr="00B73AC8" w:rsidRDefault="00CA5D42" w:rsidP="00CF7D9A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2018–19</w:t>
            </w:r>
          </w:p>
        </w:tc>
        <w:tc>
          <w:tcPr>
            <w:tcW w:w="682" w:type="pct"/>
          </w:tcPr>
          <w:p w:rsidR="00CA5D42" w:rsidRPr="00B73AC8" w:rsidRDefault="00CA5D42" w:rsidP="00CF7D9A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2019–20</w:t>
            </w:r>
          </w:p>
        </w:tc>
        <w:tc>
          <w:tcPr>
            <w:tcW w:w="681" w:type="pct"/>
          </w:tcPr>
          <w:p w:rsidR="00CA5D42" w:rsidRPr="00F97DFF" w:rsidRDefault="00CA5D42" w:rsidP="00CF7D9A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Cs w:val="20"/>
              </w:rPr>
            </w:pPr>
            <w:r w:rsidRPr="00F97DFF">
              <w:rPr>
                <w:rFonts w:ascii="Calibri" w:hAnsi="Calibri"/>
                <w:b/>
                <w:szCs w:val="20"/>
              </w:rPr>
              <w:t>Total</w:t>
            </w:r>
          </w:p>
        </w:tc>
      </w:tr>
      <w:tr w:rsidR="00EA265F" w:rsidRPr="00B73AC8" w:rsidTr="00EA2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pct"/>
          </w:tcPr>
          <w:p w:rsidR="00EA265F" w:rsidRPr="00B73AC8" w:rsidRDefault="00EA265F" w:rsidP="00CF7D9A">
            <w:pPr>
              <w:pStyle w:val="TableTextCentred"/>
              <w:keepNext/>
              <w:keepLines/>
              <w:jc w:val="left"/>
              <w:rPr>
                <w:szCs w:val="20"/>
              </w:rPr>
            </w:pPr>
            <w:r w:rsidRPr="00B73AC8">
              <w:rPr>
                <w:szCs w:val="20"/>
              </w:rPr>
              <w:t>Fiscal balance</w:t>
            </w:r>
          </w:p>
        </w:tc>
        <w:tc>
          <w:tcPr>
            <w:tcW w:w="682" w:type="pct"/>
          </w:tcPr>
          <w:p w:rsidR="00EA265F" w:rsidRPr="00B73AC8" w:rsidRDefault="00446E0D" w:rsidP="00CF7D9A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-</w:t>
            </w:r>
          </w:p>
        </w:tc>
        <w:tc>
          <w:tcPr>
            <w:tcW w:w="682" w:type="pct"/>
          </w:tcPr>
          <w:p w:rsidR="00EA265F" w:rsidRPr="00B73AC8" w:rsidRDefault="00446E0D" w:rsidP="00CF7D9A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-1.0</w:t>
            </w:r>
          </w:p>
        </w:tc>
        <w:tc>
          <w:tcPr>
            <w:tcW w:w="682" w:type="pct"/>
          </w:tcPr>
          <w:p w:rsidR="00EA265F" w:rsidRPr="00B73AC8" w:rsidRDefault="00446E0D" w:rsidP="00CF7D9A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-0.7</w:t>
            </w:r>
          </w:p>
        </w:tc>
        <w:tc>
          <w:tcPr>
            <w:tcW w:w="682" w:type="pct"/>
          </w:tcPr>
          <w:p w:rsidR="00EA265F" w:rsidRPr="00B73AC8" w:rsidRDefault="00446E0D" w:rsidP="00CF7D9A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-</w:t>
            </w:r>
          </w:p>
        </w:tc>
        <w:tc>
          <w:tcPr>
            <w:tcW w:w="681" w:type="pct"/>
          </w:tcPr>
          <w:p w:rsidR="00EA265F" w:rsidRPr="00F97DFF" w:rsidRDefault="00446E0D" w:rsidP="00CF7D9A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-1.7</w:t>
            </w:r>
          </w:p>
        </w:tc>
      </w:tr>
      <w:tr w:rsidR="00692DD8" w:rsidRPr="00B73AC8" w:rsidTr="00EA26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pct"/>
          </w:tcPr>
          <w:p w:rsidR="00CA5D42" w:rsidRPr="00B73AC8" w:rsidRDefault="00CA5D42" w:rsidP="00CF7D9A">
            <w:pPr>
              <w:pStyle w:val="TableTextCentred"/>
              <w:keepNext/>
              <w:keepLines/>
              <w:jc w:val="left"/>
              <w:rPr>
                <w:szCs w:val="20"/>
              </w:rPr>
            </w:pPr>
            <w:r w:rsidRPr="00B73AC8">
              <w:rPr>
                <w:szCs w:val="20"/>
              </w:rPr>
              <w:t>Underlying cash balance</w:t>
            </w:r>
          </w:p>
        </w:tc>
        <w:tc>
          <w:tcPr>
            <w:tcW w:w="682" w:type="pct"/>
          </w:tcPr>
          <w:p w:rsidR="00CA5D42" w:rsidRPr="00B73AC8" w:rsidRDefault="00446E0D" w:rsidP="00CF7D9A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-</w:t>
            </w:r>
          </w:p>
        </w:tc>
        <w:tc>
          <w:tcPr>
            <w:tcW w:w="682" w:type="pct"/>
          </w:tcPr>
          <w:p w:rsidR="00CA5D42" w:rsidRPr="00B73AC8" w:rsidRDefault="00446E0D" w:rsidP="00CF7D9A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-1.0</w:t>
            </w:r>
          </w:p>
        </w:tc>
        <w:tc>
          <w:tcPr>
            <w:tcW w:w="682" w:type="pct"/>
          </w:tcPr>
          <w:p w:rsidR="00CA5D42" w:rsidRPr="00B73AC8" w:rsidRDefault="00446E0D" w:rsidP="00CF7D9A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-0.7</w:t>
            </w:r>
          </w:p>
        </w:tc>
        <w:tc>
          <w:tcPr>
            <w:tcW w:w="682" w:type="pct"/>
          </w:tcPr>
          <w:p w:rsidR="00CA5D42" w:rsidRPr="00B73AC8" w:rsidRDefault="00446E0D" w:rsidP="00CF7D9A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-</w:t>
            </w:r>
          </w:p>
        </w:tc>
        <w:tc>
          <w:tcPr>
            <w:tcW w:w="681" w:type="pct"/>
          </w:tcPr>
          <w:p w:rsidR="00CA5D42" w:rsidRPr="00F97DFF" w:rsidRDefault="00446E0D" w:rsidP="00CF7D9A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-1.7</w:t>
            </w:r>
          </w:p>
        </w:tc>
      </w:tr>
    </w:tbl>
    <w:p w:rsidR="009D4063" w:rsidRPr="00962C11" w:rsidRDefault="00D805AE" w:rsidP="00E97672">
      <w:pPr>
        <w:pStyle w:val="Footnotes"/>
        <w:numPr>
          <w:ilvl w:val="0"/>
          <w:numId w:val="7"/>
        </w:numPr>
        <w:ind w:left="284" w:hanging="284"/>
      </w:pPr>
      <w:r w:rsidRPr="00141F7E">
        <w:t xml:space="preserve">A positive </w:t>
      </w:r>
      <w:r w:rsidRPr="00962C11">
        <w:t>number represents an increase in the relevant budget balance, a negative number represents a decrease.</w:t>
      </w:r>
    </w:p>
    <w:p w:rsidR="00D747D2" w:rsidRPr="00A951C4" w:rsidRDefault="00D747D2" w:rsidP="00E97672">
      <w:pPr>
        <w:pStyle w:val="Footnotes"/>
        <w:ind w:left="284" w:hanging="284"/>
      </w:pPr>
      <w:r w:rsidRPr="00962C11">
        <w:t>Figures may</w:t>
      </w:r>
      <w:r w:rsidRPr="00A951C4">
        <w:t xml:space="preserve"> not sum to totals due to rounding.</w:t>
      </w:r>
    </w:p>
    <w:sectPr w:rsidR="00D747D2" w:rsidRPr="00A951C4" w:rsidSect="0066757B">
      <w:headerReference w:type="first" r:id="rId15"/>
      <w:footerReference w:type="first" r:id="rId16"/>
      <w:pgSz w:w="11906" w:h="16838"/>
      <w:pgMar w:top="1361" w:right="1797" w:bottom="1474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CB3" w:rsidRDefault="00773CB3" w:rsidP="008F588A">
      <w:pPr>
        <w:spacing w:line="240" w:lineRule="auto"/>
      </w:pPr>
      <w:r>
        <w:separator/>
      </w:r>
    </w:p>
    <w:p w:rsidR="00773CB3" w:rsidRDefault="00773CB3"/>
  </w:endnote>
  <w:endnote w:type="continuationSeparator" w:id="0">
    <w:p w:rsidR="00773CB3" w:rsidRDefault="00773CB3" w:rsidP="008F588A">
      <w:pPr>
        <w:spacing w:line="240" w:lineRule="auto"/>
      </w:pPr>
      <w:r>
        <w:continuationSeparator/>
      </w:r>
    </w:p>
    <w:p w:rsidR="00773CB3" w:rsidRDefault="00773C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F22" w:rsidRPr="00C24267" w:rsidRDefault="00060F22" w:rsidP="00C24267">
    <w:pPr>
      <w:pStyle w:val="Footer"/>
    </w:pPr>
    <w:r w:rsidRPr="00C24267">
      <w:t xml:space="preserve">Page </w:t>
    </w:r>
    <w:r w:rsidRPr="00C24267">
      <w:fldChar w:fldCharType="begin"/>
    </w:r>
    <w:r w:rsidRPr="00C24267">
      <w:instrText xml:space="preserve"> PAGE  \* Arabic  \* MERGEFORMAT </w:instrText>
    </w:r>
    <w:r w:rsidRPr="00C24267">
      <w:fldChar w:fldCharType="separate"/>
    </w:r>
    <w:r w:rsidR="006D72A6">
      <w:rPr>
        <w:noProof/>
      </w:rPr>
      <w:t>3</w:t>
    </w:r>
    <w:r w:rsidRPr="00C24267">
      <w:fldChar w:fldCharType="end"/>
    </w:r>
    <w:r w:rsidRPr="00C24267">
      <w:t xml:space="preserve"> of </w:t>
    </w:r>
    <w:r w:rsidR="006D72A6">
      <w:fldChar w:fldCharType="begin"/>
    </w:r>
    <w:r w:rsidR="006D72A6">
      <w:instrText xml:space="preserve"> NUMPAGES  \* Arabic  \* MERGEFORMAT </w:instrText>
    </w:r>
    <w:r w:rsidR="006D72A6">
      <w:fldChar w:fldCharType="separate"/>
    </w:r>
    <w:r w:rsidR="006D72A6">
      <w:rPr>
        <w:noProof/>
      </w:rPr>
      <w:t>3</w:t>
    </w:r>
    <w:r w:rsidR="006D72A6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F22" w:rsidRPr="00C24267" w:rsidRDefault="00060F22" w:rsidP="00C24267">
    <w:pPr>
      <w:pStyle w:val="Letterfooter"/>
    </w:pPr>
    <w:r w:rsidRPr="00C24267">
      <w:t>Parliamentary Budget Office   PO Box 6010   Parliament House   Canberra ACT 2600</w:t>
    </w:r>
  </w:p>
  <w:p w:rsidR="00060F22" w:rsidRPr="00C24267" w:rsidRDefault="00060F22" w:rsidP="00C24267">
    <w:pPr>
      <w:pStyle w:val="Letterfooter"/>
    </w:pPr>
    <w:r w:rsidRPr="00C24267">
      <w:t>Tel: 02 6277 9500   Web: www.pbo.gov.au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75" w:rsidRPr="00C24267" w:rsidRDefault="005B7B75" w:rsidP="00C24267">
    <w:pPr>
      <w:pStyle w:val="Footer"/>
    </w:pPr>
    <w:r w:rsidRPr="00C24267">
      <w:t xml:space="preserve">Page </w:t>
    </w:r>
    <w:r w:rsidRPr="00C24267">
      <w:fldChar w:fldCharType="begin"/>
    </w:r>
    <w:r w:rsidRPr="00C24267">
      <w:instrText xml:space="preserve"> PAGE  \* Arabic  \* MERGEFORMAT </w:instrText>
    </w:r>
    <w:r w:rsidRPr="00C24267">
      <w:fldChar w:fldCharType="separate"/>
    </w:r>
    <w:r w:rsidR="006D72A6">
      <w:rPr>
        <w:noProof/>
      </w:rPr>
      <w:t>2</w:t>
    </w:r>
    <w:r w:rsidRPr="00C24267">
      <w:fldChar w:fldCharType="end"/>
    </w:r>
    <w:r w:rsidRPr="00C24267">
      <w:t xml:space="preserve"> of </w:t>
    </w:r>
    <w:r w:rsidR="006D72A6">
      <w:fldChar w:fldCharType="begin"/>
    </w:r>
    <w:r w:rsidR="006D72A6">
      <w:instrText xml:space="preserve"> NUMPAGES  \* Arabic  \* MERGEFORMAT </w:instrText>
    </w:r>
    <w:r w:rsidR="006D72A6">
      <w:fldChar w:fldCharType="separate"/>
    </w:r>
    <w:r w:rsidR="006D72A6">
      <w:rPr>
        <w:noProof/>
      </w:rPr>
      <w:t>2</w:t>
    </w:r>
    <w:r w:rsidR="006D72A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CB3" w:rsidRDefault="00773CB3" w:rsidP="008F588A">
      <w:pPr>
        <w:spacing w:line="240" w:lineRule="auto"/>
      </w:pPr>
      <w:r>
        <w:separator/>
      </w:r>
    </w:p>
    <w:p w:rsidR="00773CB3" w:rsidRDefault="00773CB3"/>
  </w:footnote>
  <w:footnote w:type="continuationSeparator" w:id="0">
    <w:p w:rsidR="00773CB3" w:rsidRDefault="00773CB3" w:rsidP="008F588A">
      <w:pPr>
        <w:spacing w:line="240" w:lineRule="auto"/>
      </w:pPr>
      <w:r>
        <w:continuationSeparator/>
      </w:r>
    </w:p>
    <w:p w:rsidR="00773CB3" w:rsidRDefault="00773CB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F22" w:rsidRPr="00E97672" w:rsidRDefault="00060F22" w:rsidP="00C17112">
    <w:pPr>
      <w:pStyle w:val="Header"/>
      <w:spacing w:before="0" w:after="0"/>
      <w:jc w:val="right"/>
      <w:rPr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F22" w:rsidRDefault="00060F22" w:rsidP="00CB40E1">
    <w:pPr>
      <w:pStyle w:val="Header"/>
    </w:pPr>
    <w:r>
      <w:rPr>
        <w:noProof/>
        <w:lang w:eastAsia="en-AU"/>
      </w:rPr>
      <w:drawing>
        <wp:inline distT="0" distB="0" distL="0" distR="0" wp14:anchorId="166CC723" wp14:editId="662056F7">
          <wp:extent cx="2696845" cy="572135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60F22" w:rsidRPr="00DA1C8A" w:rsidRDefault="00060F22" w:rsidP="00002D5D">
    <w:pPr>
      <w:pStyle w:val="PBOheader"/>
      <w:spacing w:before="720"/>
      <w:ind w:left="5783"/>
      <w:rPr>
        <w:b w:val="0"/>
      </w:rPr>
    </w:pPr>
    <w:r>
      <w:t>P</w:t>
    </w:r>
    <w:r w:rsidRPr="009030A0">
      <w:t>hil Bowen PSM FCPA</w:t>
    </w:r>
    <w:r>
      <w:br/>
    </w:r>
    <w:r w:rsidRPr="009030A0">
      <w:t>Parliamentary Budget Officer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75" w:rsidRPr="00E97672" w:rsidRDefault="00962C11" w:rsidP="00E97672">
    <w:pPr>
      <w:pStyle w:val="Header"/>
      <w:spacing w:before="0" w:after="0"/>
      <w:rPr>
        <w:b/>
        <w:sz w:val="28"/>
        <w:szCs w:val="28"/>
      </w:rPr>
    </w:pPr>
    <w:r w:rsidRPr="00E97672">
      <w:rPr>
        <w:noProof/>
        <w:lang w:eastAsia="en-AU"/>
      </w:rPr>
      <w:drawing>
        <wp:inline distT="0" distB="0" distL="0" distR="0" wp14:anchorId="093B2DAF" wp14:editId="3E5448F9">
          <wp:extent cx="2696845" cy="572135"/>
          <wp:effectExtent l="0" t="0" r="825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1905B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8B37FE"/>
    <w:multiLevelType w:val="multilevel"/>
    <w:tmpl w:val="EB047CCE"/>
    <w:name w:val="Bullets"/>
    <w:lvl w:ilvl="0">
      <w:start w:val="1"/>
      <w:numFmt w:val="bullet"/>
      <w:pStyle w:val="ListBullet"/>
      <w:lvlText w:val="•"/>
      <w:lvlJc w:val="left"/>
      <w:pPr>
        <w:tabs>
          <w:tab w:val="num" w:pos="454"/>
        </w:tabs>
        <w:ind w:left="454" w:hanging="454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907"/>
        </w:tabs>
        <w:ind w:left="907" w:hanging="453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2">
      <w:start w:val="1"/>
      <w:numFmt w:val="bullet"/>
      <w:pStyle w:val="ListBullet3"/>
      <w:lvlText w:val="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color w:val="auto"/>
        <w:spacing w:val="0"/>
        <w:w w:val="100"/>
        <w:position w:val="1"/>
        <w:sz w:val="22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2">
    <w:nsid w:val="0D745448"/>
    <w:multiLevelType w:val="multilevel"/>
    <w:tmpl w:val="1CA8BD68"/>
    <w:name w:val="PBOHeadings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3">
    <w:nsid w:val="194A695C"/>
    <w:multiLevelType w:val="multilevel"/>
    <w:tmpl w:val="5E16FD12"/>
    <w:name w:val="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4">
    <w:nsid w:val="19DE2101"/>
    <w:multiLevelType w:val="hybridMultilevel"/>
    <w:tmpl w:val="0030AC0C"/>
    <w:lvl w:ilvl="0" w:tplc="C5946D62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>
    <w:nsid w:val="1C5A6BE0"/>
    <w:multiLevelType w:val="hybridMultilevel"/>
    <w:tmpl w:val="7EDAD71E"/>
    <w:lvl w:ilvl="0" w:tplc="C5946D62">
      <w:start w:val="1"/>
      <w:numFmt w:val="lowerLetter"/>
      <w:lvlText w:val="(%1)"/>
      <w:lvlJc w:val="left"/>
      <w:pPr>
        <w:ind w:left="9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66" w:hanging="360"/>
      </w:pPr>
    </w:lvl>
    <w:lvl w:ilvl="2" w:tplc="0C09001B" w:tentative="1">
      <w:start w:val="1"/>
      <w:numFmt w:val="lowerRoman"/>
      <w:lvlText w:val="%3."/>
      <w:lvlJc w:val="right"/>
      <w:pPr>
        <w:ind w:left="2386" w:hanging="180"/>
      </w:pPr>
    </w:lvl>
    <w:lvl w:ilvl="3" w:tplc="0C09000F" w:tentative="1">
      <w:start w:val="1"/>
      <w:numFmt w:val="decimal"/>
      <w:lvlText w:val="%4."/>
      <w:lvlJc w:val="left"/>
      <w:pPr>
        <w:ind w:left="3106" w:hanging="360"/>
      </w:pPr>
    </w:lvl>
    <w:lvl w:ilvl="4" w:tplc="0C090019" w:tentative="1">
      <w:start w:val="1"/>
      <w:numFmt w:val="lowerLetter"/>
      <w:lvlText w:val="%5."/>
      <w:lvlJc w:val="left"/>
      <w:pPr>
        <w:ind w:left="3826" w:hanging="360"/>
      </w:pPr>
    </w:lvl>
    <w:lvl w:ilvl="5" w:tplc="0C09001B" w:tentative="1">
      <w:start w:val="1"/>
      <w:numFmt w:val="lowerRoman"/>
      <w:lvlText w:val="%6."/>
      <w:lvlJc w:val="right"/>
      <w:pPr>
        <w:ind w:left="4546" w:hanging="180"/>
      </w:pPr>
    </w:lvl>
    <w:lvl w:ilvl="6" w:tplc="0C09000F" w:tentative="1">
      <w:start w:val="1"/>
      <w:numFmt w:val="decimal"/>
      <w:lvlText w:val="%7."/>
      <w:lvlJc w:val="left"/>
      <w:pPr>
        <w:ind w:left="5266" w:hanging="360"/>
      </w:pPr>
    </w:lvl>
    <w:lvl w:ilvl="7" w:tplc="0C090019" w:tentative="1">
      <w:start w:val="1"/>
      <w:numFmt w:val="lowerLetter"/>
      <w:lvlText w:val="%8."/>
      <w:lvlJc w:val="left"/>
      <w:pPr>
        <w:ind w:left="5986" w:hanging="360"/>
      </w:pPr>
    </w:lvl>
    <w:lvl w:ilvl="8" w:tplc="0C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6">
    <w:nsid w:val="30E45E35"/>
    <w:multiLevelType w:val="hybridMultilevel"/>
    <w:tmpl w:val="60A06D20"/>
    <w:lvl w:ilvl="0" w:tplc="EE46B378">
      <w:start w:val="1"/>
      <w:numFmt w:val="lowerLetter"/>
      <w:pStyle w:val="Footnotes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967" w:hanging="360"/>
      </w:pPr>
    </w:lvl>
    <w:lvl w:ilvl="2" w:tplc="0C09001B" w:tentative="1">
      <w:start w:val="1"/>
      <w:numFmt w:val="lowerRoman"/>
      <w:lvlText w:val="%3."/>
      <w:lvlJc w:val="right"/>
      <w:pPr>
        <w:ind w:left="1687" w:hanging="180"/>
      </w:pPr>
    </w:lvl>
    <w:lvl w:ilvl="3" w:tplc="0C09000F" w:tentative="1">
      <w:start w:val="1"/>
      <w:numFmt w:val="decimal"/>
      <w:lvlText w:val="%4."/>
      <w:lvlJc w:val="left"/>
      <w:pPr>
        <w:ind w:left="2407" w:hanging="360"/>
      </w:pPr>
    </w:lvl>
    <w:lvl w:ilvl="4" w:tplc="0C090019" w:tentative="1">
      <w:start w:val="1"/>
      <w:numFmt w:val="lowerLetter"/>
      <w:lvlText w:val="%5."/>
      <w:lvlJc w:val="left"/>
      <w:pPr>
        <w:ind w:left="3127" w:hanging="360"/>
      </w:pPr>
    </w:lvl>
    <w:lvl w:ilvl="5" w:tplc="0C09001B" w:tentative="1">
      <w:start w:val="1"/>
      <w:numFmt w:val="lowerRoman"/>
      <w:lvlText w:val="%6."/>
      <w:lvlJc w:val="right"/>
      <w:pPr>
        <w:ind w:left="3847" w:hanging="180"/>
      </w:pPr>
    </w:lvl>
    <w:lvl w:ilvl="6" w:tplc="0C09000F" w:tentative="1">
      <w:start w:val="1"/>
      <w:numFmt w:val="decimal"/>
      <w:lvlText w:val="%7."/>
      <w:lvlJc w:val="left"/>
      <w:pPr>
        <w:ind w:left="4567" w:hanging="360"/>
      </w:pPr>
    </w:lvl>
    <w:lvl w:ilvl="7" w:tplc="0C090019" w:tentative="1">
      <w:start w:val="1"/>
      <w:numFmt w:val="lowerLetter"/>
      <w:lvlText w:val="%8."/>
      <w:lvlJc w:val="left"/>
      <w:pPr>
        <w:ind w:left="5287" w:hanging="360"/>
      </w:pPr>
    </w:lvl>
    <w:lvl w:ilvl="8" w:tplc="0C0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7">
    <w:nsid w:val="71CE2F93"/>
    <w:multiLevelType w:val="multilevel"/>
    <w:tmpl w:val="850CAC36"/>
    <w:lvl w:ilvl="0">
      <w:start w:val="1"/>
      <w:numFmt w:val="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1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1"/>
  </w:num>
  <w:num w:numId="12">
    <w:abstractNumId w:val="0"/>
  </w:num>
  <w:num w:numId="13">
    <w:abstractNumId w:val="6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6"/>
    <w:lvlOverride w:ilvl="0">
      <w:startOverride w:val="1"/>
    </w:lvlOverride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CB3"/>
    <w:rsid w:val="00002D5D"/>
    <w:rsid w:val="00015FB2"/>
    <w:rsid w:val="00024933"/>
    <w:rsid w:val="00040DCE"/>
    <w:rsid w:val="00060F22"/>
    <w:rsid w:val="00091B9D"/>
    <w:rsid w:val="00096F3A"/>
    <w:rsid w:val="000C1A75"/>
    <w:rsid w:val="001278D0"/>
    <w:rsid w:val="00141F7E"/>
    <w:rsid w:val="0014239B"/>
    <w:rsid w:val="001A02D1"/>
    <w:rsid w:val="001A1F59"/>
    <w:rsid w:val="001F7D6A"/>
    <w:rsid w:val="00211F79"/>
    <w:rsid w:val="00220BE5"/>
    <w:rsid w:val="002422A3"/>
    <w:rsid w:val="002F0171"/>
    <w:rsid w:val="00315E34"/>
    <w:rsid w:val="003263BF"/>
    <w:rsid w:val="00326DE2"/>
    <w:rsid w:val="00373CD6"/>
    <w:rsid w:val="003B474B"/>
    <w:rsid w:val="003D7744"/>
    <w:rsid w:val="003E4F5F"/>
    <w:rsid w:val="003F73CA"/>
    <w:rsid w:val="00410A2C"/>
    <w:rsid w:val="00440BFD"/>
    <w:rsid w:val="00440E32"/>
    <w:rsid w:val="00446E0D"/>
    <w:rsid w:val="00461597"/>
    <w:rsid w:val="00462971"/>
    <w:rsid w:val="00485374"/>
    <w:rsid w:val="004C283B"/>
    <w:rsid w:val="004D13ED"/>
    <w:rsid w:val="004D5525"/>
    <w:rsid w:val="005035DA"/>
    <w:rsid w:val="00507897"/>
    <w:rsid w:val="00515A85"/>
    <w:rsid w:val="00545F24"/>
    <w:rsid w:val="0055581F"/>
    <w:rsid w:val="0056229A"/>
    <w:rsid w:val="00570154"/>
    <w:rsid w:val="00570B5A"/>
    <w:rsid w:val="00587422"/>
    <w:rsid w:val="005B1A4A"/>
    <w:rsid w:val="005B7B75"/>
    <w:rsid w:val="005C6967"/>
    <w:rsid w:val="005E3562"/>
    <w:rsid w:val="005F7DE0"/>
    <w:rsid w:val="00640346"/>
    <w:rsid w:val="00660385"/>
    <w:rsid w:val="00662E65"/>
    <w:rsid w:val="0066665A"/>
    <w:rsid w:val="0066757B"/>
    <w:rsid w:val="00692DD8"/>
    <w:rsid w:val="006D438A"/>
    <w:rsid w:val="006D72A6"/>
    <w:rsid w:val="006F0CE9"/>
    <w:rsid w:val="007202A8"/>
    <w:rsid w:val="007229A9"/>
    <w:rsid w:val="00773CB3"/>
    <w:rsid w:val="007B029A"/>
    <w:rsid w:val="007D33AA"/>
    <w:rsid w:val="007D3577"/>
    <w:rsid w:val="007D64CD"/>
    <w:rsid w:val="007F7BCF"/>
    <w:rsid w:val="008030EC"/>
    <w:rsid w:val="00811D6D"/>
    <w:rsid w:val="00817E8E"/>
    <w:rsid w:val="00841C3A"/>
    <w:rsid w:val="00844776"/>
    <w:rsid w:val="008646B0"/>
    <w:rsid w:val="008850D9"/>
    <w:rsid w:val="008908AF"/>
    <w:rsid w:val="008A4578"/>
    <w:rsid w:val="008C03C3"/>
    <w:rsid w:val="008C2954"/>
    <w:rsid w:val="008D3909"/>
    <w:rsid w:val="008D6ECA"/>
    <w:rsid w:val="008F588A"/>
    <w:rsid w:val="00902D2D"/>
    <w:rsid w:val="009074EA"/>
    <w:rsid w:val="00915804"/>
    <w:rsid w:val="00957285"/>
    <w:rsid w:val="009573AF"/>
    <w:rsid w:val="00962C11"/>
    <w:rsid w:val="00970000"/>
    <w:rsid w:val="00977D7B"/>
    <w:rsid w:val="009963ED"/>
    <w:rsid w:val="009A7D85"/>
    <w:rsid w:val="009D4063"/>
    <w:rsid w:val="00A1292C"/>
    <w:rsid w:val="00A17AA5"/>
    <w:rsid w:val="00A41BD3"/>
    <w:rsid w:val="00A449C2"/>
    <w:rsid w:val="00A65EA3"/>
    <w:rsid w:val="00A7322F"/>
    <w:rsid w:val="00A951C4"/>
    <w:rsid w:val="00AA3D6F"/>
    <w:rsid w:val="00AB55AE"/>
    <w:rsid w:val="00AB6F7D"/>
    <w:rsid w:val="00AC7878"/>
    <w:rsid w:val="00AD493E"/>
    <w:rsid w:val="00AD5692"/>
    <w:rsid w:val="00AE30B5"/>
    <w:rsid w:val="00AE5755"/>
    <w:rsid w:val="00B03A8F"/>
    <w:rsid w:val="00B06055"/>
    <w:rsid w:val="00B44D8A"/>
    <w:rsid w:val="00B73AC8"/>
    <w:rsid w:val="00B747A7"/>
    <w:rsid w:val="00BA2BBF"/>
    <w:rsid w:val="00BB01AA"/>
    <w:rsid w:val="00BC559C"/>
    <w:rsid w:val="00C17112"/>
    <w:rsid w:val="00C24267"/>
    <w:rsid w:val="00CA12A0"/>
    <w:rsid w:val="00CA5D42"/>
    <w:rsid w:val="00CB40E1"/>
    <w:rsid w:val="00CF6DB6"/>
    <w:rsid w:val="00CF7D9A"/>
    <w:rsid w:val="00D134CA"/>
    <w:rsid w:val="00D27126"/>
    <w:rsid w:val="00D52D5F"/>
    <w:rsid w:val="00D747D2"/>
    <w:rsid w:val="00D805AE"/>
    <w:rsid w:val="00D949A3"/>
    <w:rsid w:val="00DA1506"/>
    <w:rsid w:val="00DA1C8A"/>
    <w:rsid w:val="00DA3B55"/>
    <w:rsid w:val="00DB44F0"/>
    <w:rsid w:val="00DD109E"/>
    <w:rsid w:val="00DD3E18"/>
    <w:rsid w:val="00E12103"/>
    <w:rsid w:val="00E12706"/>
    <w:rsid w:val="00E15AAE"/>
    <w:rsid w:val="00E21184"/>
    <w:rsid w:val="00E40B8B"/>
    <w:rsid w:val="00E5742E"/>
    <w:rsid w:val="00E97672"/>
    <w:rsid w:val="00EA265F"/>
    <w:rsid w:val="00EA5685"/>
    <w:rsid w:val="00ED43FF"/>
    <w:rsid w:val="00EE6600"/>
    <w:rsid w:val="00EF1D6A"/>
    <w:rsid w:val="00EF2E51"/>
    <w:rsid w:val="00F21865"/>
    <w:rsid w:val="00F31E24"/>
    <w:rsid w:val="00F4535C"/>
    <w:rsid w:val="00F52474"/>
    <w:rsid w:val="00F5529D"/>
    <w:rsid w:val="00F5669E"/>
    <w:rsid w:val="00F75D33"/>
    <w:rsid w:val="00F954CF"/>
    <w:rsid w:val="00F97DFF"/>
    <w:rsid w:val="00FC6579"/>
    <w:rsid w:val="00FD3FB3"/>
    <w:rsid w:val="00FE1053"/>
    <w:rsid w:val="00FE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0" w:qFormat="1"/>
    <w:lsdException w:name="List Bullet" w:uiPriority="0"/>
    <w:lsdException w:name="List Bullet 2" w:uiPriority="0"/>
    <w:lsdException w:name="List Bullet 3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C17112"/>
    <w:pPr>
      <w:spacing w:before="114" w:after="114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8030EC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28"/>
      <w:szCs w:val="28"/>
    </w:rPr>
  </w:style>
  <w:style w:type="paragraph" w:styleId="Heading3">
    <w:name w:val="heading 3"/>
    <w:basedOn w:val="Normal"/>
    <w:next w:val="BodyText"/>
    <w:link w:val="Heading3Char"/>
    <w:qFormat/>
    <w:rsid w:val="008030EC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A02D1"/>
    <w:pPr>
      <w:spacing w:before="360"/>
      <w:outlineLvl w:val="3"/>
    </w:pPr>
    <w:rPr>
      <w:b w:val="0"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030EC"/>
    <w:rPr>
      <w:rFonts w:asciiTheme="majorHAnsi" w:hAnsiTheme="majorHAnsi"/>
      <w:bCs/>
      <w:iCs/>
      <w:color w:val="2B3B5F"/>
      <w:kern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030EC"/>
    <w:rPr>
      <w:b/>
      <w:color w:val="2B3B5F"/>
      <w:sz w:val="24"/>
    </w:rPr>
  </w:style>
  <w:style w:type="table" w:styleId="TableGrid">
    <w:name w:val="Table Grid"/>
    <w:basedOn w:val="TableNormal"/>
    <w:rsid w:val="00CF7D9A"/>
    <w:pPr>
      <w:spacing w:before="70" w:after="70" w:line="240" w:lineRule="auto"/>
      <w:ind w:left="57" w:right="57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right"/>
      </w:pPr>
      <w:rPr>
        <w:rFonts w:asciiTheme="minorHAnsi" w:hAnsiTheme="minorHAnsi"/>
        <w:b w:val="0"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rFonts w:ascii="Calibri" w:hAnsi="Calibri"/>
        <w:b/>
        <w:sz w:val="20"/>
      </w:rPr>
    </w:tblStylePr>
    <w:tblStylePr w:type="firstCol">
      <w:pPr>
        <w:wordWrap/>
        <w:ind w:leftChars="0" w:left="113" w:rightChars="0" w:right="113"/>
        <w:jc w:val="left"/>
      </w:pPr>
      <w:rPr>
        <w:rFonts w:ascii="Calibri" w:hAnsi="Calibri"/>
        <w:b w:val="0"/>
        <w:i w:val="0"/>
        <w:sz w:val="20"/>
      </w:rPr>
      <w:tblPr/>
      <w:tcPr>
        <w:vAlign w:val="center"/>
      </w:tcPr>
    </w:tblStylePr>
    <w:tblStylePr w:type="lastCol">
      <w:pPr>
        <w:wordWrap/>
        <w:jc w:val="right"/>
      </w:pPr>
      <w:rPr>
        <w:rFonts w:ascii="Calibri" w:hAnsi="Calibri"/>
        <w:sz w:val="20"/>
      </w:rPr>
      <w:tblPr/>
      <w:tcPr>
        <w:vAlign w:val="center"/>
      </w:tcPr>
    </w:tblStylePr>
    <w:tblStylePr w:type="band1Vert">
      <w:pPr>
        <w:jc w:val="right"/>
      </w:pPr>
      <w:rPr>
        <w:sz w:val="20"/>
      </w:rPr>
      <w:tblPr/>
      <w:tcPr>
        <w:vAlign w:val="center"/>
      </w:tcPr>
    </w:tblStylePr>
    <w:tblStylePr w:type="band2Vert">
      <w:pPr>
        <w:jc w:val="right"/>
      </w:pPr>
      <w:rPr>
        <w:rFonts w:ascii="Calibri" w:hAnsi="Calibri"/>
        <w:sz w:val="20"/>
      </w:rPr>
      <w:tblPr/>
      <w:tcPr>
        <w:vAlign w:val="center"/>
      </w:tc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3B474B"/>
    <w:pPr>
      <w:keepNext/>
      <w:keepLines/>
      <w:spacing w:before="70" w:after="70" w:line="240" w:lineRule="auto"/>
      <w:ind w:left="57" w:right="57"/>
    </w:pPr>
    <w:rPr>
      <w:rFonts w:cs="Times New Roman"/>
      <w:b/>
      <w:sz w:val="20"/>
    </w:rPr>
  </w:style>
  <w:style w:type="paragraph" w:customStyle="1" w:styleId="TableHeadingCentred">
    <w:name w:val="Table Heading Centred"/>
    <w:basedOn w:val="TableTextRight"/>
    <w:qFormat/>
    <w:rsid w:val="003B474B"/>
    <w:pPr>
      <w:keepNext/>
      <w:keepLines/>
    </w:pPr>
    <w:rPr>
      <w:rFonts w:eastAsia="Times New Roman"/>
      <w:i w:val="0"/>
      <w:lang w:eastAsia="en-AU"/>
    </w:rPr>
  </w:style>
  <w:style w:type="paragraph" w:customStyle="1" w:styleId="TableText">
    <w:name w:val="Table Text"/>
    <w:basedOn w:val="Normal"/>
    <w:link w:val="TableTextChar"/>
    <w:qFormat/>
    <w:rsid w:val="003B474B"/>
    <w:pPr>
      <w:spacing w:before="70" w:after="70" w:line="240" w:lineRule="auto"/>
      <w:ind w:left="57" w:right="57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3B474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nhideWhenUsed/>
    <w:qFormat/>
    <w:rsid w:val="00C24267"/>
    <w:pPr>
      <w:tabs>
        <w:tab w:val="center" w:pos="4513"/>
        <w:tab w:val="right" w:pos="9026"/>
      </w:tabs>
      <w:spacing w:before="0" w:after="0" w:line="240" w:lineRule="auto"/>
      <w:jc w:val="right"/>
    </w:pPr>
    <w:rPr>
      <w:b/>
    </w:rPr>
  </w:style>
  <w:style w:type="character" w:customStyle="1" w:styleId="FooterChar">
    <w:name w:val="Footer Char"/>
    <w:basedOn w:val="DefaultParagraphFont"/>
    <w:link w:val="Footer"/>
    <w:rsid w:val="00C24267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link w:val="TableTextBulletChar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link w:val="TableTextBullet2Char"/>
    <w:rsid w:val="00F52474"/>
    <w:pPr>
      <w:numPr>
        <w:ilvl w:val="1"/>
      </w:numPr>
      <w:spacing w:before="240" w:after="0"/>
      <w:ind w:left="681" w:right="0" w:hanging="284"/>
    </w:pPr>
    <w:rPr>
      <w:bCs/>
    </w:rPr>
  </w:style>
  <w:style w:type="paragraph" w:customStyle="1" w:styleId="TableTextBullet3">
    <w:name w:val="Table Text Bullet 3"/>
    <w:basedOn w:val="TableTextBullet2"/>
    <w:link w:val="TableTextBullet3Char"/>
    <w:rsid w:val="00F52474"/>
    <w:pPr>
      <w:numPr>
        <w:ilvl w:val="2"/>
      </w:numPr>
      <w:ind w:left="964" w:hanging="284"/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link w:val="TableTextBullet1Char"/>
    <w:rsid w:val="00F52474"/>
    <w:pPr>
      <w:numPr>
        <w:ilvl w:val="2"/>
        <w:numId w:val="5"/>
      </w:numPr>
      <w:spacing w:before="240" w:after="0" w:line="240" w:lineRule="auto"/>
      <w:ind w:left="397" w:hanging="284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BA2BBF"/>
    <w:pPr>
      <w:spacing w:before="114" w:after="114" w:line="240" w:lineRule="auto"/>
    </w:pPr>
    <w:tblPr>
      <w:tblBorders>
        <w:top w:val="single" w:sz="4" w:space="0" w:color="788182"/>
        <w:left w:val="single" w:sz="4" w:space="0" w:color="788182"/>
        <w:bottom w:val="single" w:sz="4" w:space="0" w:color="788182"/>
        <w:right w:val="single" w:sz="4" w:space="0" w:color="788182"/>
        <w:insideH w:val="single" w:sz="4" w:space="0" w:color="788182"/>
        <w:insideV w:val="single" w:sz="4" w:space="0" w:color="788182"/>
      </w:tblBorders>
    </w:tblPr>
    <w:tblStylePr w:type="firstRow">
      <w:rPr>
        <w:rFonts w:ascii="Calibri" w:hAnsi="Calibri"/>
        <w:b/>
        <w:sz w:val="20"/>
      </w:rPr>
      <w:tblPr/>
      <w:tcPr>
        <w:shd w:val="clear" w:color="auto" w:fill="D7DDE9"/>
      </w:tcPr>
    </w:tblStylePr>
  </w:style>
  <w:style w:type="paragraph" w:customStyle="1" w:styleId="Letterfooter">
    <w:name w:val="Letter footer"/>
    <w:basedOn w:val="Footer"/>
    <w:qFormat/>
    <w:rsid w:val="00C24267"/>
    <w:pPr>
      <w:spacing w:after="113"/>
      <w:ind w:right="-618" w:hanging="709"/>
      <w:jc w:val="center"/>
    </w:pPr>
    <w:rPr>
      <w:rFonts w:ascii="Arial" w:hAnsi="Arial" w:cs="Arial"/>
      <w:b w:val="0"/>
      <w:sz w:val="17"/>
      <w:szCs w:val="17"/>
    </w:rPr>
  </w:style>
  <w:style w:type="paragraph" w:customStyle="1" w:styleId="PBOheader">
    <w:name w:val="PBO header"/>
    <w:basedOn w:val="Header"/>
    <w:qFormat/>
    <w:rsid w:val="00DA1C8A"/>
    <w:pPr>
      <w:tabs>
        <w:tab w:val="clear" w:pos="4513"/>
        <w:tab w:val="clear" w:pos="9026"/>
      </w:tabs>
      <w:spacing w:before="1320"/>
      <w:ind w:left="6521"/>
    </w:pPr>
    <w:rPr>
      <w:rFonts w:ascii="Arial" w:hAnsi="Arial" w:cs="Arial"/>
      <w:b/>
      <w:sz w:val="18"/>
      <w:szCs w:val="18"/>
    </w:rPr>
  </w:style>
  <w:style w:type="paragraph" w:styleId="Caption">
    <w:name w:val="caption"/>
    <w:basedOn w:val="Normal"/>
    <w:next w:val="BodyText"/>
    <w:link w:val="CaptionChar"/>
    <w:rsid w:val="005E3562"/>
    <w:pPr>
      <w:keepNext/>
      <w:spacing w:before="340"/>
    </w:pPr>
    <w:rPr>
      <w:b/>
      <w:bCs/>
      <w:color w:val="1F497D" w:themeColor="text2"/>
      <w:spacing w:val="-4"/>
    </w:rPr>
  </w:style>
  <w:style w:type="paragraph" w:customStyle="1" w:styleId="Captionheading">
    <w:name w:val="Caption heading"/>
    <w:basedOn w:val="Caption"/>
    <w:link w:val="CaptionheadingChar"/>
    <w:qFormat/>
    <w:rsid w:val="00507897"/>
  </w:style>
  <w:style w:type="paragraph" w:styleId="ListParagraph">
    <w:name w:val="List Paragraph"/>
    <w:basedOn w:val="Normal"/>
    <w:link w:val="ListParagraphChar"/>
    <w:uiPriority w:val="34"/>
    <w:rsid w:val="005E3562"/>
    <w:pPr>
      <w:ind w:left="720"/>
      <w:contextualSpacing/>
    </w:pPr>
  </w:style>
  <w:style w:type="character" w:customStyle="1" w:styleId="CaptionChar">
    <w:name w:val="Caption Char"/>
    <w:basedOn w:val="DefaultParagraphFont"/>
    <w:link w:val="Caption"/>
    <w:rsid w:val="005E3562"/>
    <w:rPr>
      <w:b/>
      <w:bCs/>
      <w:color w:val="1F497D" w:themeColor="text2"/>
      <w:spacing w:val="-4"/>
    </w:rPr>
  </w:style>
  <w:style w:type="character" w:customStyle="1" w:styleId="CaptionheadingChar">
    <w:name w:val="Caption heading Char"/>
    <w:basedOn w:val="CaptionChar"/>
    <w:link w:val="Captionheading"/>
    <w:rsid w:val="00507897"/>
    <w:rPr>
      <w:b/>
      <w:bCs/>
      <w:color w:val="1F497D" w:themeColor="text2"/>
      <w:spacing w:val="-4"/>
    </w:rPr>
  </w:style>
  <w:style w:type="paragraph" w:customStyle="1" w:styleId="Bullet1">
    <w:name w:val="Bullet 1"/>
    <w:basedOn w:val="ListBullet"/>
    <w:link w:val="Bullet1Char"/>
    <w:qFormat/>
    <w:rsid w:val="00461597"/>
    <w:rPr>
      <w:rFonts w:eastAsia="Times New Roman" w:cs="Times New Roman"/>
      <w:lang w:eastAsia="en-AU"/>
    </w:rPr>
  </w:style>
  <w:style w:type="paragraph" w:customStyle="1" w:styleId="Bullet2">
    <w:name w:val="Bullet 2"/>
    <w:basedOn w:val="ListBullet2"/>
    <w:link w:val="Bullet2Char"/>
    <w:qFormat/>
    <w:rsid w:val="00461597"/>
    <w:pPr>
      <w:ind w:left="908" w:hanging="454"/>
    </w:pPr>
    <w:rPr>
      <w:rFonts w:eastAsia="Times New Roman" w:cs="Times New Roman"/>
      <w:lang w:eastAsia="en-AU"/>
    </w:rPr>
  </w:style>
  <w:style w:type="character" w:customStyle="1" w:styleId="TableTextBullet1Char">
    <w:name w:val="Table Text Bullet 1 Char"/>
    <w:basedOn w:val="DefaultParagraphFont"/>
    <w:link w:val="TableTextBullet1"/>
    <w:rsid w:val="00F52474"/>
    <w:rPr>
      <w:rFonts w:eastAsia="Times New Roman" w:cs="Times New Roman"/>
      <w:sz w:val="20"/>
      <w:lang w:eastAsia="en-AU"/>
    </w:rPr>
  </w:style>
  <w:style w:type="character" w:customStyle="1" w:styleId="Bullet1Char">
    <w:name w:val="Bullet 1 Char"/>
    <w:basedOn w:val="TableTextBullet1Char"/>
    <w:link w:val="Bullet1"/>
    <w:rsid w:val="00461597"/>
    <w:rPr>
      <w:rFonts w:eastAsia="Times New Roman" w:cs="Times New Roman"/>
      <w:spacing w:val="-1"/>
      <w:sz w:val="20"/>
      <w:lang w:eastAsia="en-AU"/>
    </w:rPr>
  </w:style>
  <w:style w:type="paragraph" w:customStyle="1" w:styleId="Bullet3">
    <w:name w:val="Bullet 3"/>
    <w:basedOn w:val="TableTextBullet3"/>
    <w:link w:val="Bullet3Char"/>
    <w:qFormat/>
    <w:rsid w:val="00461597"/>
    <w:pPr>
      <w:spacing w:before="0" w:after="113" w:line="300" w:lineRule="atLeast"/>
      <w:ind w:left="1361" w:hanging="454"/>
    </w:pPr>
    <w:rPr>
      <w:sz w:val="22"/>
    </w:rPr>
  </w:style>
  <w:style w:type="character" w:customStyle="1" w:styleId="TableTextChar">
    <w:name w:val="Table Text Char"/>
    <w:basedOn w:val="DefaultParagraphFont"/>
    <w:link w:val="TableText"/>
    <w:rsid w:val="003B474B"/>
    <w:rPr>
      <w:rFonts w:cs="Times New Roman"/>
      <w:sz w:val="20"/>
    </w:rPr>
  </w:style>
  <w:style w:type="character" w:customStyle="1" w:styleId="TableTextBulletChar">
    <w:name w:val="Table Text Bullet Char"/>
    <w:basedOn w:val="TableTextChar"/>
    <w:link w:val="TableTextBullet"/>
    <w:rsid w:val="001A02D1"/>
    <w:rPr>
      <w:rFonts w:cs="Times New Roman"/>
      <w:sz w:val="20"/>
    </w:rPr>
  </w:style>
  <w:style w:type="character" w:customStyle="1" w:styleId="TableTextBullet2Char">
    <w:name w:val="Table Text Bullet 2 Char"/>
    <w:basedOn w:val="TableTextBulletChar"/>
    <w:link w:val="TableTextBullet2"/>
    <w:rsid w:val="00F52474"/>
    <w:rPr>
      <w:rFonts w:cs="Times New Roman"/>
      <w:bCs/>
      <w:sz w:val="20"/>
    </w:rPr>
  </w:style>
  <w:style w:type="character" w:customStyle="1" w:styleId="Bullet2Char">
    <w:name w:val="Bullet 2 Char"/>
    <w:basedOn w:val="TableTextBullet2Char"/>
    <w:link w:val="Bullet2"/>
    <w:rsid w:val="00461597"/>
    <w:rPr>
      <w:rFonts w:eastAsia="Times New Roman" w:cs="Times New Roman"/>
      <w:bCs w:val="0"/>
      <w:spacing w:val="-1"/>
      <w:sz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1A02D1"/>
    <w:rPr>
      <w:i/>
      <w:color w:val="2B3B5F"/>
      <w:sz w:val="24"/>
      <w:szCs w:val="24"/>
    </w:rPr>
  </w:style>
  <w:style w:type="character" w:customStyle="1" w:styleId="TableTextBullet3Char">
    <w:name w:val="Table Text Bullet 3 Char"/>
    <w:basedOn w:val="TableTextBullet2Char"/>
    <w:link w:val="TableTextBullet3"/>
    <w:rsid w:val="00F52474"/>
    <w:rPr>
      <w:rFonts w:cs="Times New Roman"/>
      <w:bCs w:val="0"/>
      <w:sz w:val="20"/>
    </w:rPr>
  </w:style>
  <w:style w:type="character" w:customStyle="1" w:styleId="Bullet3Char">
    <w:name w:val="Bullet 3 Char"/>
    <w:basedOn w:val="TableTextBullet3Char"/>
    <w:link w:val="Bullet3"/>
    <w:rsid w:val="00461597"/>
    <w:rPr>
      <w:rFonts w:cs="Times New Roman"/>
      <w:bCs w:val="0"/>
      <w:sz w:val="20"/>
    </w:rPr>
  </w:style>
  <w:style w:type="paragraph" w:customStyle="1" w:styleId="Footnotes">
    <w:name w:val="Footnotes"/>
    <w:basedOn w:val="ListParagraph"/>
    <w:link w:val="FootnotesChar"/>
    <w:qFormat/>
    <w:rsid w:val="001278D0"/>
    <w:pPr>
      <w:numPr>
        <w:numId w:val="6"/>
      </w:numPr>
      <w:spacing w:before="113" w:after="0" w:line="260" w:lineRule="atLeast"/>
      <w:contextualSpacing w:val="0"/>
    </w:pPr>
    <w:rPr>
      <w:sz w:val="20"/>
      <w:szCs w:val="20"/>
    </w:rPr>
  </w:style>
  <w:style w:type="paragraph" w:customStyle="1" w:styleId="Footnoteheading">
    <w:name w:val="Footnote heading"/>
    <w:basedOn w:val="Normal"/>
    <w:link w:val="FootnoteheadingChar"/>
    <w:rsid w:val="00C17112"/>
    <w:pPr>
      <w:spacing w:before="113" w:after="113"/>
    </w:pPr>
    <w:rPr>
      <w:b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5D42"/>
  </w:style>
  <w:style w:type="character" w:customStyle="1" w:styleId="FootnotesChar">
    <w:name w:val="Footnotes Char"/>
    <w:basedOn w:val="ListParagraphChar"/>
    <w:link w:val="Footnotes"/>
    <w:rsid w:val="001278D0"/>
    <w:rPr>
      <w:sz w:val="20"/>
      <w:szCs w:val="20"/>
    </w:rPr>
  </w:style>
  <w:style w:type="character" w:customStyle="1" w:styleId="FootnoteheadingChar">
    <w:name w:val="Footnote heading Char"/>
    <w:basedOn w:val="DefaultParagraphFont"/>
    <w:link w:val="Footnoteheading"/>
    <w:rsid w:val="00C17112"/>
    <w:rPr>
      <w:b/>
      <w:sz w:val="20"/>
      <w:szCs w:val="20"/>
    </w:rPr>
  </w:style>
  <w:style w:type="paragraph" w:customStyle="1" w:styleId="Lettertext">
    <w:name w:val="Letter text"/>
    <w:basedOn w:val="Normal"/>
    <w:qFormat/>
    <w:rsid w:val="00C17112"/>
    <w:pPr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Bullet">
    <w:name w:val="List Bullet"/>
    <w:basedOn w:val="Normal"/>
    <w:unhideWhenUsed/>
    <w:rsid w:val="00C17112"/>
    <w:pPr>
      <w:keepLines/>
      <w:numPr>
        <w:numId w:val="11"/>
      </w:numPr>
      <w:spacing w:before="0" w:after="113"/>
    </w:pPr>
    <w:rPr>
      <w:spacing w:val="-1"/>
    </w:rPr>
  </w:style>
  <w:style w:type="paragraph" w:styleId="ListBullet2">
    <w:name w:val="List Bullet 2"/>
    <w:basedOn w:val="ListBullet"/>
    <w:unhideWhenUsed/>
    <w:rsid w:val="00C17112"/>
    <w:pPr>
      <w:numPr>
        <w:ilvl w:val="1"/>
      </w:numPr>
    </w:pPr>
  </w:style>
  <w:style w:type="paragraph" w:styleId="ListBullet3">
    <w:name w:val="List Bullet 3"/>
    <w:basedOn w:val="ListBullet2"/>
    <w:unhideWhenUsed/>
    <w:rsid w:val="00C17112"/>
    <w:pPr>
      <w:numPr>
        <w:ilvl w:val="2"/>
      </w:numPr>
    </w:pPr>
  </w:style>
  <w:style w:type="paragraph" w:customStyle="1" w:styleId="TableTextRight">
    <w:name w:val="Table Text Right"/>
    <w:basedOn w:val="TableText"/>
    <w:qFormat/>
    <w:rsid w:val="003B474B"/>
    <w:pPr>
      <w:jc w:val="right"/>
    </w:pPr>
    <w:rPr>
      <w:i/>
    </w:rPr>
  </w:style>
  <w:style w:type="character" w:styleId="FollowedHyperlink">
    <w:name w:val="FollowedHyperlink"/>
    <w:basedOn w:val="DefaultParagraphFont"/>
    <w:uiPriority w:val="99"/>
    <w:semiHidden/>
    <w:unhideWhenUsed/>
    <w:rsid w:val="002F017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73C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3C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3C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3C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3CD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0" w:qFormat="1"/>
    <w:lsdException w:name="List Bullet" w:uiPriority="0"/>
    <w:lsdException w:name="List Bullet 2" w:uiPriority="0"/>
    <w:lsdException w:name="List Bullet 3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C17112"/>
    <w:pPr>
      <w:spacing w:before="114" w:after="114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8030EC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28"/>
      <w:szCs w:val="28"/>
    </w:rPr>
  </w:style>
  <w:style w:type="paragraph" w:styleId="Heading3">
    <w:name w:val="heading 3"/>
    <w:basedOn w:val="Normal"/>
    <w:next w:val="BodyText"/>
    <w:link w:val="Heading3Char"/>
    <w:qFormat/>
    <w:rsid w:val="008030EC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A02D1"/>
    <w:pPr>
      <w:spacing w:before="360"/>
      <w:outlineLvl w:val="3"/>
    </w:pPr>
    <w:rPr>
      <w:b w:val="0"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030EC"/>
    <w:rPr>
      <w:rFonts w:asciiTheme="majorHAnsi" w:hAnsiTheme="majorHAnsi"/>
      <w:bCs/>
      <w:iCs/>
      <w:color w:val="2B3B5F"/>
      <w:kern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030EC"/>
    <w:rPr>
      <w:b/>
      <w:color w:val="2B3B5F"/>
      <w:sz w:val="24"/>
    </w:rPr>
  </w:style>
  <w:style w:type="table" w:styleId="TableGrid">
    <w:name w:val="Table Grid"/>
    <w:basedOn w:val="TableNormal"/>
    <w:rsid w:val="00CF7D9A"/>
    <w:pPr>
      <w:spacing w:before="70" w:after="70" w:line="240" w:lineRule="auto"/>
      <w:ind w:left="57" w:right="57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right"/>
      </w:pPr>
      <w:rPr>
        <w:rFonts w:asciiTheme="minorHAnsi" w:hAnsiTheme="minorHAnsi"/>
        <w:b w:val="0"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rFonts w:ascii="Calibri" w:hAnsi="Calibri"/>
        <w:b/>
        <w:sz w:val="20"/>
      </w:rPr>
    </w:tblStylePr>
    <w:tblStylePr w:type="firstCol">
      <w:pPr>
        <w:wordWrap/>
        <w:ind w:leftChars="0" w:left="113" w:rightChars="0" w:right="113"/>
        <w:jc w:val="left"/>
      </w:pPr>
      <w:rPr>
        <w:rFonts w:ascii="Calibri" w:hAnsi="Calibri"/>
        <w:b w:val="0"/>
        <w:i w:val="0"/>
        <w:sz w:val="20"/>
      </w:rPr>
      <w:tblPr/>
      <w:tcPr>
        <w:vAlign w:val="center"/>
      </w:tcPr>
    </w:tblStylePr>
    <w:tblStylePr w:type="lastCol">
      <w:pPr>
        <w:wordWrap/>
        <w:jc w:val="right"/>
      </w:pPr>
      <w:rPr>
        <w:rFonts w:ascii="Calibri" w:hAnsi="Calibri"/>
        <w:sz w:val="20"/>
      </w:rPr>
      <w:tblPr/>
      <w:tcPr>
        <w:vAlign w:val="center"/>
      </w:tcPr>
    </w:tblStylePr>
    <w:tblStylePr w:type="band1Vert">
      <w:pPr>
        <w:jc w:val="right"/>
      </w:pPr>
      <w:rPr>
        <w:sz w:val="20"/>
      </w:rPr>
      <w:tblPr/>
      <w:tcPr>
        <w:vAlign w:val="center"/>
      </w:tcPr>
    </w:tblStylePr>
    <w:tblStylePr w:type="band2Vert">
      <w:pPr>
        <w:jc w:val="right"/>
      </w:pPr>
      <w:rPr>
        <w:rFonts w:ascii="Calibri" w:hAnsi="Calibri"/>
        <w:sz w:val="20"/>
      </w:rPr>
      <w:tblPr/>
      <w:tcPr>
        <w:vAlign w:val="center"/>
      </w:tc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3B474B"/>
    <w:pPr>
      <w:keepNext/>
      <w:keepLines/>
      <w:spacing w:before="70" w:after="70" w:line="240" w:lineRule="auto"/>
      <w:ind w:left="57" w:right="57"/>
    </w:pPr>
    <w:rPr>
      <w:rFonts w:cs="Times New Roman"/>
      <w:b/>
      <w:sz w:val="20"/>
    </w:rPr>
  </w:style>
  <w:style w:type="paragraph" w:customStyle="1" w:styleId="TableHeadingCentred">
    <w:name w:val="Table Heading Centred"/>
    <w:basedOn w:val="TableTextRight"/>
    <w:qFormat/>
    <w:rsid w:val="003B474B"/>
    <w:pPr>
      <w:keepNext/>
      <w:keepLines/>
    </w:pPr>
    <w:rPr>
      <w:rFonts w:eastAsia="Times New Roman"/>
      <w:i w:val="0"/>
      <w:lang w:eastAsia="en-AU"/>
    </w:rPr>
  </w:style>
  <w:style w:type="paragraph" w:customStyle="1" w:styleId="TableText">
    <w:name w:val="Table Text"/>
    <w:basedOn w:val="Normal"/>
    <w:link w:val="TableTextChar"/>
    <w:qFormat/>
    <w:rsid w:val="003B474B"/>
    <w:pPr>
      <w:spacing w:before="70" w:after="70" w:line="240" w:lineRule="auto"/>
      <w:ind w:left="57" w:right="57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3B474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nhideWhenUsed/>
    <w:qFormat/>
    <w:rsid w:val="00C24267"/>
    <w:pPr>
      <w:tabs>
        <w:tab w:val="center" w:pos="4513"/>
        <w:tab w:val="right" w:pos="9026"/>
      </w:tabs>
      <w:spacing w:before="0" w:after="0" w:line="240" w:lineRule="auto"/>
      <w:jc w:val="right"/>
    </w:pPr>
    <w:rPr>
      <w:b/>
    </w:rPr>
  </w:style>
  <w:style w:type="character" w:customStyle="1" w:styleId="FooterChar">
    <w:name w:val="Footer Char"/>
    <w:basedOn w:val="DefaultParagraphFont"/>
    <w:link w:val="Footer"/>
    <w:rsid w:val="00C24267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link w:val="TableTextBulletChar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link w:val="TableTextBullet2Char"/>
    <w:rsid w:val="00F52474"/>
    <w:pPr>
      <w:numPr>
        <w:ilvl w:val="1"/>
      </w:numPr>
      <w:spacing w:before="240" w:after="0"/>
      <w:ind w:left="681" w:right="0" w:hanging="284"/>
    </w:pPr>
    <w:rPr>
      <w:bCs/>
    </w:rPr>
  </w:style>
  <w:style w:type="paragraph" w:customStyle="1" w:styleId="TableTextBullet3">
    <w:name w:val="Table Text Bullet 3"/>
    <w:basedOn w:val="TableTextBullet2"/>
    <w:link w:val="TableTextBullet3Char"/>
    <w:rsid w:val="00F52474"/>
    <w:pPr>
      <w:numPr>
        <w:ilvl w:val="2"/>
      </w:numPr>
      <w:ind w:left="964" w:hanging="284"/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link w:val="TableTextBullet1Char"/>
    <w:rsid w:val="00F52474"/>
    <w:pPr>
      <w:numPr>
        <w:ilvl w:val="2"/>
        <w:numId w:val="5"/>
      </w:numPr>
      <w:spacing w:before="240" w:after="0" w:line="240" w:lineRule="auto"/>
      <w:ind w:left="397" w:hanging="284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BA2BBF"/>
    <w:pPr>
      <w:spacing w:before="114" w:after="114" w:line="240" w:lineRule="auto"/>
    </w:pPr>
    <w:tblPr>
      <w:tblBorders>
        <w:top w:val="single" w:sz="4" w:space="0" w:color="788182"/>
        <w:left w:val="single" w:sz="4" w:space="0" w:color="788182"/>
        <w:bottom w:val="single" w:sz="4" w:space="0" w:color="788182"/>
        <w:right w:val="single" w:sz="4" w:space="0" w:color="788182"/>
        <w:insideH w:val="single" w:sz="4" w:space="0" w:color="788182"/>
        <w:insideV w:val="single" w:sz="4" w:space="0" w:color="788182"/>
      </w:tblBorders>
    </w:tblPr>
    <w:tblStylePr w:type="firstRow">
      <w:rPr>
        <w:rFonts w:ascii="Calibri" w:hAnsi="Calibri"/>
        <w:b/>
        <w:sz w:val="20"/>
      </w:rPr>
      <w:tblPr/>
      <w:tcPr>
        <w:shd w:val="clear" w:color="auto" w:fill="D7DDE9"/>
      </w:tcPr>
    </w:tblStylePr>
  </w:style>
  <w:style w:type="paragraph" w:customStyle="1" w:styleId="Letterfooter">
    <w:name w:val="Letter footer"/>
    <w:basedOn w:val="Footer"/>
    <w:qFormat/>
    <w:rsid w:val="00C24267"/>
    <w:pPr>
      <w:spacing w:after="113"/>
      <w:ind w:right="-618" w:hanging="709"/>
      <w:jc w:val="center"/>
    </w:pPr>
    <w:rPr>
      <w:rFonts w:ascii="Arial" w:hAnsi="Arial" w:cs="Arial"/>
      <w:b w:val="0"/>
      <w:sz w:val="17"/>
      <w:szCs w:val="17"/>
    </w:rPr>
  </w:style>
  <w:style w:type="paragraph" w:customStyle="1" w:styleId="PBOheader">
    <w:name w:val="PBO header"/>
    <w:basedOn w:val="Header"/>
    <w:qFormat/>
    <w:rsid w:val="00DA1C8A"/>
    <w:pPr>
      <w:tabs>
        <w:tab w:val="clear" w:pos="4513"/>
        <w:tab w:val="clear" w:pos="9026"/>
      </w:tabs>
      <w:spacing w:before="1320"/>
      <w:ind w:left="6521"/>
    </w:pPr>
    <w:rPr>
      <w:rFonts w:ascii="Arial" w:hAnsi="Arial" w:cs="Arial"/>
      <w:b/>
      <w:sz w:val="18"/>
      <w:szCs w:val="18"/>
    </w:rPr>
  </w:style>
  <w:style w:type="paragraph" w:styleId="Caption">
    <w:name w:val="caption"/>
    <w:basedOn w:val="Normal"/>
    <w:next w:val="BodyText"/>
    <w:link w:val="CaptionChar"/>
    <w:rsid w:val="005E3562"/>
    <w:pPr>
      <w:keepNext/>
      <w:spacing w:before="340"/>
    </w:pPr>
    <w:rPr>
      <w:b/>
      <w:bCs/>
      <w:color w:val="1F497D" w:themeColor="text2"/>
      <w:spacing w:val="-4"/>
    </w:rPr>
  </w:style>
  <w:style w:type="paragraph" w:customStyle="1" w:styleId="Captionheading">
    <w:name w:val="Caption heading"/>
    <w:basedOn w:val="Caption"/>
    <w:link w:val="CaptionheadingChar"/>
    <w:qFormat/>
    <w:rsid w:val="00507897"/>
  </w:style>
  <w:style w:type="paragraph" w:styleId="ListParagraph">
    <w:name w:val="List Paragraph"/>
    <w:basedOn w:val="Normal"/>
    <w:link w:val="ListParagraphChar"/>
    <w:uiPriority w:val="34"/>
    <w:rsid w:val="005E3562"/>
    <w:pPr>
      <w:ind w:left="720"/>
      <w:contextualSpacing/>
    </w:pPr>
  </w:style>
  <w:style w:type="character" w:customStyle="1" w:styleId="CaptionChar">
    <w:name w:val="Caption Char"/>
    <w:basedOn w:val="DefaultParagraphFont"/>
    <w:link w:val="Caption"/>
    <w:rsid w:val="005E3562"/>
    <w:rPr>
      <w:b/>
      <w:bCs/>
      <w:color w:val="1F497D" w:themeColor="text2"/>
      <w:spacing w:val="-4"/>
    </w:rPr>
  </w:style>
  <w:style w:type="character" w:customStyle="1" w:styleId="CaptionheadingChar">
    <w:name w:val="Caption heading Char"/>
    <w:basedOn w:val="CaptionChar"/>
    <w:link w:val="Captionheading"/>
    <w:rsid w:val="00507897"/>
    <w:rPr>
      <w:b/>
      <w:bCs/>
      <w:color w:val="1F497D" w:themeColor="text2"/>
      <w:spacing w:val="-4"/>
    </w:rPr>
  </w:style>
  <w:style w:type="paragraph" w:customStyle="1" w:styleId="Bullet1">
    <w:name w:val="Bullet 1"/>
    <w:basedOn w:val="ListBullet"/>
    <w:link w:val="Bullet1Char"/>
    <w:qFormat/>
    <w:rsid w:val="00461597"/>
    <w:rPr>
      <w:rFonts w:eastAsia="Times New Roman" w:cs="Times New Roman"/>
      <w:lang w:eastAsia="en-AU"/>
    </w:rPr>
  </w:style>
  <w:style w:type="paragraph" w:customStyle="1" w:styleId="Bullet2">
    <w:name w:val="Bullet 2"/>
    <w:basedOn w:val="ListBullet2"/>
    <w:link w:val="Bullet2Char"/>
    <w:qFormat/>
    <w:rsid w:val="00461597"/>
    <w:pPr>
      <w:ind w:left="908" w:hanging="454"/>
    </w:pPr>
    <w:rPr>
      <w:rFonts w:eastAsia="Times New Roman" w:cs="Times New Roman"/>
      <w:lang w:eastAsia="en-AU"/>
    </w:rPr>
  </w:style>
  <w:style w:type="character" w:customStyle="1" w:styleId="TableTextBullet1Char">
    <w:name w:val="Table Text Bullet 1 Char"/>
    <w:basedOn w:val="DefaultParagraphFont"/>
    <w:link w:val="TableTextBullet1"/>
    <w:rsid w:val="00F52474"/>
    <w:rPr>
      <w:rFonts w:eastAsia="Times New Roman" w:cs="Times New Roman"/>
      <w:sz w:val="20"/>
      <w:lang w:eastAsia="en-AU"/>
    </w:rPr>
  </w:style>
  <w:style w:type="character" w:customStyle="1" w:styleId="Bullet1Char">
    <w:name w:val="Bullet 1 Char"/>
    <w:basedOn w:val="TableTextBullet1Char"/>
    <w:link w:val="Bullet1"/>
    <w:rsid w:val="00461597"/>
    <w:rPr>
      <w:rFonts w:eastAsia="Times New Roman" w:cs="Times New Roman"/>
      <w:spacing w:val="-1"/>
      <w:sz w:val="20"/>
      <w:lang w:eastAsia="en-AU"/>
    </w:rPr>
  </w:style>
  <w:style w:type="paragraph" w:customStyle="1" w:styleId="Bullet3">
    <w:name w:val="Bullet 3"/>
    <w:basedOn w:val="TableTextBullet3"/>
    <w:link w:val="Bullet3Char"/>
    <w:qFormat/>
    <w:rsid w:val="00461597"/>
    <w:pPr>
      <w:spacing w:before="0" w:after="113" w:line="300" w:lineRule="atLeast"/>
      <w:ind w:left="1361" w:hanging="454"/>
    </w:pPr>
    <w:rPr>
      <w:sz w:val="22"/>
    </w:rPr>
  </w:style>
  <w:style w:type="character" w:customStyle="1" w:styleId="TableTextChar">
    <w:name w:val="Table Text Char"/>
    <w:basedOn w:val="DefaultParagraphFont"/>
    <w:link w:val="TableText"/>
    <w:rsid w:val="003B474B"/>
    <w:rPr>
      <w:rFonts w:cs="Times New Roman"/>
      <w:sz w:val="20"/>
    </w:rPr>
  </w:style>
  <w:style w:type="character" w:customStyle="1" w:styleId="TableTextBulletChar">
    <w:name w:val="Table Text Bullet Char"/>
    <w:basedOn w:val="TableTextChar"/>
    <w:link w:val="TableTextBullet"/>
    <w:rsid w:val="001A02D1"/>
    <w:rPr>
      <w:rFonts w:cs="Times New Roman"/>
      <w:sz w:val="20"/>
    </w:rPr>
  </w:style>
  <w:style w:type="character" w:customStyle="1" w:styleId="TableTextBullet2Char">
    <w:name w:val="Table Text Bullet 2 Char"/>
    <w:basedOn w:val="TableTextBulletChar"/>
    <w:link w:val="TableTextBullet2"/>
    <w:rsid w:val="00F52474"/>
    <w:rPr>
      <w:rFonts w:cs="Times New Roman"/>
      <w:bCs/>
      <w:sz w:val="20"/>
    </w:rPr>
  </w:style>
  <w:style w:type="character" w:customStyle="1" w:styleId="Bullet2Char">
    <w:name w:val="Bullet 2 Char"/>
    <w:basedOn w:val="TableTextBullet2Char"/>
    <w:link w:val="Bullet2"/>
    <w:rsid w:val="00461597"/>
    <w:rPr>
      <w:rFonts w:eastAsia="Times New Roman" w:cs="Times New Roman"/>
      <w:bCs w:val="0"/>
      <w:spacing w:val="-1"/>
      <w:sz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1A02D1"/>
    <w:rPr>
      <w:i/>
      <w:color w:val="2B3B5F"/>
      <w:sz w:val="24"/>
      <w:szCs w:val="24"/>
    </w:rPr>
  </w:style>
  <w:style w:type="character" w:customStyle="1" w:styleId="TableTextBullet3Char">
    <w:name w:val="Table Text Bullet 3 Char"/>
    <w:basedOn w:val="TableTextBullet2Char"/>
    <w:link w:val="TableTextBullet3"/>
    <w:rsid w:val="00F52474"/>
    <w:rPr>
      <w:rFonts w:cs="Times New Roman"/>
      <w:bCs w:val="0"/>
      <w:sz w:val="20"/>
    </w:rPr>
  </w:style>
  <w:style w:type="character" w:customStyle="1" w:styleId="Bullet3Char">
    <w:name w:val="Bullet 3 Char"/>
    <w:basedOn w:val="TableTextBullet3Char"/>
    <w:link w:val="Bullet3"/>
    <w:rsid w:val="00461597"/>
    <w:rPr>
      <w:rFonts w:cs="Times New Roman"/>
      <w:bCs w:val="0"/>
      <w:sz w:val="20"/>
    </w:rPr>
  </w:style>
  <w:style w:type="paragraph" w:customStyle="1" w:styleId="Footnotes">
    <w:name w:val="Footnotes"/>
    <w:basedOn w:val="ListParagraph"/>
    <w:link w:val="FootnotesChar"/>
    <w:qFormat/>
    <w:rsid w:val="001278D0"/>
    <w:pPr>
      <w:numPr>
        <w:numId w:val="6"/>
      </w:numPr>
      <w:spacing w:before="113" w:after="0" w:line="260" w:lineRule="atLeast"/>
      <w:contextualSpacing w:val="0"/>
    </w:pPr>
    <w:rPr>
      <w:sz w:val="20"/>
      <w:szCs w:val="20"/>
    </w:rPr>
  </w:style>
  <w:style w:type="paragraph" w:customStyle="1" w:styleId="Footnoteheading">
    <w:name w:val="Footnote heading"/>
    <w:basedOn w:val="Normal"/>
    <w:link w:val="FootnoteheadingChar"/>
    <w:rsid w:val="00C17112"/>
    <w:pPr>
      <w:spacing w:before="113" w:after="113"/>
    </w:pPr>
    <w:rPr>
      <w:b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5D42"/>
  </w:style>
  <w:style w:type="character" w:customStyle="1" w:styleId="FootnotesChar">
    <w:name w:val="Footnotes Char"/>
    <w:basedOn w:val="ListParagraphChar"/>
    <w:link w:val="Footnotes"/>
    <w:rsid w:val="001278D0"/>
    <w:rPr>
      <w:sz w:val="20"/>
      <w:szCs w:val="20"/>
    </w:rPr>
  </w:style>
  <w:style w:type="character" w:customStyle="1" w:styleId="FootnoteheadingChar">
    <w:name w:val="Footnote heading Char"/>
    <w:basedOn w:val="DefaultParagraphFont"/>
    <w:link w:val="Footnoteheading"/>
    <w:rsid w:val="00C17112"/>
    <w:rPr>
      <w:b/>
      <w:sz w:val="20"/>
      <w:szCs w:val="20"/>
    </w:rPr>
  </w:style>
  <w:style w:type="paragraph" w:customStyle="1" w:styleId="Lettertext">
    <w:name w:val="Letter text"/>
    <w:basedOn w:val="Normal"/>
    <w:qFormat/>
    <w:rsid w:val="00C17112"/>
    <w:pPr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Bullet">
    <w:name w:val="List Bullet"/>
    <w:basedOn w:val="Normal"/>
    <w:unhideWhenUsed/>
    <w:rsid w:val="00C17112"/>
    <w:pPr>
      <w:keepLines/>
      <w:numPr>
        <w:numId w:val="11"/>
      </w:numPr>
      <w:spacing w:before="0" w:after="113"/>
    </w:pPr>
    <w:rPr>
      <w:spacing w:val="-1"/>
    </w:rPr>
  </w:style>
  <w:style w:type="paragraph" w:styleId="ListBullet2">
    <w:name w:val="List Bullet 2"/>
    <w:basedOn w:val="ListBullet"/>
    <w:unhideWhenUsed/>
    <w:rsid w:val="00C17112"/>
    <w:pPr>
      <w:numPr>
        <w:ilvl w:val="1"/>
      </w:numPr>
    </w:pPr>
  </w:style>
  <w:style w:type="paragraph" w:styleId="ListBullet3">
    <w:name w:val="List Bullet 3"/>
    <w:basedOn w:val="ListBullet2"/>
    <w:unhideWhenUsed/>
    <w:rsid w:val="00C17112"/>
    <w:pPr>
      <w:numPr>
        <w:ilvl w:val="2"/>
      </w:numPr>
    </w:pPr>
  </w:style>
  <w:style w:type="paragraph" w:customStyle="1" w:styleId="TableTextRight">
    <w:name w:val="Table Text Right"/>
    <w:basedOn w:val="TableText"/>
    <w:qFormat/>
    <w:rsid w:val="003B474B"/>
    <w:pPr>
      <w:jc w:val="right"/>
    </w:pPr>
    <w:rPr>
      <w:i/>
    </w:rPr>
  </w:style>
  <w:style w:type="character" w:styleId="FollowedHyperlink">
    <w:name w:val="FollowedHyperlink"/>
    <w:basedOn w:val="DefaultParagraphFont"/>
    <w:uiPriority w:val="99"/>
    <w:semiHidden/>
    <w:unhideWhenUsed/>
    <w:rsid w:val="002F017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73C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3C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3C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3C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3C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aph.gov.au/pbo" TargetMode="External"/><Relationship Id="rId14" Type="http://schemas.openxmlformats.org/officeDocument/2006/relationships/hyperlink" Target="http://lee-rhiannon.greensmps.org.au/content/blog/national-icac-initiativ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re\Templates\PBO\CM%20-%20Caretak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F6F1E0F-004C-4306-B8EA-7CD2617C1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 - Caretaker.dotm</Template>
  <TotalTime>6</TotalTime>
  <Pages>3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PBO - GRN019 - Political Donation and Lobbyist Reforms: Upgrade Website - 25 June 2016</vt:lpstr>
    </vt:vector>
  </TitlesOfParts>
  <Company>Parliament of Australia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PBO - GRN019 - Political Donation and Lobbyist Reforms: Upgrade Website - 25 June 2016</dc:title>
  <dc:creator>Parliamentary Budget Office</dc:creator>
  <cp:lastModifiedBy>Milligan, Louise (PBO)</cp:lastModifiedBy>
  <cp:revision>7</cp:revision>
  <cp:lastPrinted>2016-06-25T04:09:00Z</cp:lastPrinted>
  <dcterms:created xsi:type="dcterms:W3CDTF">2016-06-25T08:08:00Z</dcterms:created>
  <dcterms:modified xsi:type="dcterms:W3CDTF">2016-06-27T01:43:00Z</dcterms:modified>
  <cp:contentStatus/>
</cp:coreProperties>
</file>