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5F5868" w:rsidP="005F5868">
            <w:pPr>
              <w:pStyle w:val="TableHeadingCentred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 xml:space="preserve"> A</w:t>
            </w:r>
            <w:r w:rsidR="000C2D9C">
              <w:rPr>
                <w:sz w:val="22"/>
              </w:rPr>
              <w:t>lcohol and other drug treatment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0C2D9C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0C2D9C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03003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</w:t>
            </w:r>
            <w:r w:rsidR="000C2D9C">
              <w:rPr>
                <w:sz w:val="22"/>
              </w:rPr>
              <w:t xml:space="preserve">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0C2D9C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D2F49" w:rsidRDefault="00171F27" w:rsidP="008D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8D2F49">
                <w:rPr>
                  <w:rStyle w:val="Hyperlink"/>
                </w:rPr>
                <w:t>http://greens.org.au/alcohol-drug-treatment</w:t>
              </w:r>
            </w:hyperlink>
          </w:p>
          <w:p w:rsidR="00640346" w:rsidRPr="00CB40E1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0C2D9C" w:rsidRDefault="000C2D9C" w:rsidP="000C2D9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policy will increase Commonwealth alcohol and other</w:t>
            </w:r>
            <w:r w:rsidRPr="000C2D9C">
              <w:rPr>
                <w:sz w:val="22"/>
              </w:rPr>
              <w:t xml:space="preserve"> drug treatment</w:t>
            </w:r>
            <w:r>
              <w:rPr>
                <w:sz w:val="22"/>
              </w:rPr>
              <w:t xml:space="preserve"> (AOD)</w:t>
            </w:r>
            <w:r w:rsidRPr="000C2D9C">
              <w:rPr>
                <w:sz w:val="22"/>
              </w:rPr>
              <w:t xml:space="preserve"> spending</w:t>
            </w:r>
            <w:r>
              <w:rPr>
                <w:sz w:val="22"/>
              </w:rPr>
              <w:t xml:space="preserve"> over three years</w:t>
            </w:r>
            <w:r w:rsidRPr="000C2D9C">
              <w:rPr>
                <w:sz w:val="22"/>
              </w:rPr>
              <w:t xml:space="preserve"> as follows:</w:t>
            </w:r>
          </w:p>
          <w:p w:rsidR="000C2D9C" w:rsidRPr="000C2D9C" w:rsidRDefault="000C2D9C" w:rsidP="000C2D9C">
            <w:pPr>
              <w:pStyle w:val="TableText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C2D9C">
              <w:rPr>
                <w:sz w:val="22"/>
              </w:rPr>
              <w:t>An additional $200m in year one;</w:t>
            </w:r>
          </w:p>
          <w:p w:rsidR="000C2D9C" w:rsidRPr="000C2D9C" w:rsidRDefault="000C2D9C" w:rsidP="000C2D9C">
            <w:pPr>
              <w:pStyle w:val="TableText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C2D9C">
              <w:rPr>
                <w:sz w:val="22"/>
              </w:rPr>
              <w:t>An additional $300m in year two; and</w:t>
            </w:r>
          </w:p>
          <w:p w:rsidR="000C2D9C" w:rsidRPr="000C2D9C" w:rsidRDefault="000C2D9C" w:rsidP="000C2D9C">
            <w:pPr>
              <w:pStyle w:val="TableText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C2D9C">
              <w:rPr>
                <w:sz w:val="22"/>
              </w:rPr>
              <w:t>An additional $400m in year three.</w:t>
            </w:r>
          </w:p>
          <w:p w:rsidR="00640346" w:rsidRPr="00CB40E1" w:rsidRDefault="00640346" w:rsidP="000C2D9C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0C2D9C" w:rsidP="000C2D9C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Current spending by states and federal governments services only half the demand. This policy </w:t>
            </w:r>
            <w:r w:rsidRPr="000C2D9C">
              <w:rPr>
                <w:sz w:val="22"/>
              </w:rPr>
              <w:t>will increas</w:t>
            </w:r>
            <w:r>
              <w:rPr>
                <w:sz w:val="22"/>
              </w:rPr>
              <w:t>e</w:t>
            </w:r>
            <w:r w:rsidRPr="000C2D9C">
              <w:rPr>
                <w:sz w:val="22"/>
              </w:rPr>
              <w:t xml:space="preserve"> existing Commonwealth expenditure from current spending of just under $400 million per annum, to $800 million per annum </w:t>
            </w:r>
            <w:r>
              <w:rPr>
                <w:sz w:val="22"/>
              </w:rPr>
              <w:t xml:space="preserve">to better meet the needs of those needing treatment. It will also send a message to the states and territories to also increase their funding of these services 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Capped at the amounts outlined in the description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 Builds on existing funding for AOD treatment.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0C2D9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0C2D9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-200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0C2D9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-300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0C2D9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-400</w:t>
            </w:r>
          </w:p>
        </w:tc>
      </w:tr>
      <w:tr w:rsidR="000C2D9C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C2D9C" w:rsidRPr="00CB40E1" w:rsidRDefault="000C2D9C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C2D9C" w:rsidRPr="00CB40E1" w:rsidRDefault="000C2D9C" w:rsidP="0023408C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C2D9C" w:rsidRPr="00CB40E1" w:rsidRDefault="000C2D9C" w:rsidP="0023408C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-200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C2D9C" w:rsidRPr="00CB40E1" w:rsidRDefault="000C2D9C" w:rsidP="0023408C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-300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C2D9C" w:rsidRPr="00CB40E1" w:rsidRDefault="000C2D9C" w:rsidP="0023408C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-400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Will provide the funding for much needed increase to AOD treatment services around the country.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C2D9C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Department of Health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2074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2074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 2017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2074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42074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7D" w:rsidRDefault="000B2C7D" w:rsidP="008F588A">
      <w:pPr>
        <w:spacing w:line="240" w:lineRule="auto"/>
      </w:pPr>
      <w:r>
        <w:separator/>
      </w:r>
    </w:p>
  </w:endnote>
  <w:endnote w:type="continuationSeparator" w:id="0">
    <w:p w:rsidR="000B2C7D" w:rsidRDefault="000B2C7D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71F27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71F27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71F27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71F27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7D" w:rsidRDefault="000B2C7D" w:rsidP="008F588A">
      <w:pPr>
        <w:spacing w:line="240" w:lineRule="auto"/>
      </w:pPr>
      <w:r>
        <w:separator/>
      </w:r>
    </w:p>
  </w:footnote>
  <w:footnote w:type="continuationSeparator" w:id="0">
    <w:p w:rsidR="000B2C7D" w:rsidRDefault="000B2C7D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29EB4CE2"/>
    <w:multiLevelType w:val="hybridMultilevel"/>
    <w:tmpl w:val="95509DF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49742E94"/>
    <w:multiLevelType w:val="hybridMultilevel"/>
    <w:tmpl w:val="28EC579C"/>
    <w:lvl w:ilvl="0" w:tplc="CAF81E8C">
      <w:numFmt w:val="bullet"/>
      <w:lvlText w:val="•"/>
      <w:lvlJc w:val="left"/>
      <w:pPr>
        <w:ind w:left="826" w:hanging="60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6FC81533"/>
    <w:multiLevelType w:val="hybridMultilevel"/>
    <w:tmpl w:val="419A1052"/>
    <w:lvl w:ilvl="0" w:tplc="CAF81E8C">
      <w:numFmt w:val="bullet"/>
      <w:lvlText w:val="•"/>
      <w:lvlJc w:val="left"/>
      <w:pPr>
        <w:ind w:left="713" w:hanging="60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D"/>
    <w:rsid w:val="000B2C7D"/>
    <w:rsid w:val="000C2D9C"/>
    <w:rsid w:val="00115797"/>
    <w:rsid w:val="0014239B"/>
    <w:rsid w:val="00171F27"/>
    <w:rsid w:val="00515A85"/>
    <w:rsid w:val="0055581F"/>
    <w:rsid w:val="005F5868"/>
    <w:rsid w:val="005F7DE0"/>
    <w:rsid w:val="00640346"/>
    <w:rsid w:val="00660385"/>
    <w:rsid w:val="00703003"/>
    <w:rsid w:val="007202A8"/>
    <w:rsid w:val="007B029A"/>
    <w:rsid w:val="008D2F49"/>
    <w:rsid w:val="008F588A"/>
    <w:rsid w:val="00902D2D"/>
    <w:rsid w:val="00BC559C"/>
    <w:rsid w:val="00CB40E1"/>
    <w:rsid w:val="00CF6DB6"/>
    <w:rsid w:val="00D134CA"/>
    <w:rsid w:val="00D9528A"/>
    <w:rsid w:val="00E15AAE"/>
    <w:rsid w:val="00F42074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alcohol-drug-treatme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iganl\AppData\Local\Microsoft\Windows\Temporary%20Internet%20Files\Content.IE5\0VP2DY1G\Policy%20costing%20request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costing request - caretaker.dotm</Template>
  <TotalTime>2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GRN081 - Policy costing request - 1 July 2016</dc:title>
  <dc:creator>Australian Greens</dc:creator>
  <cp:lastModifiedBy>Milligan, Louise (PBO)</cp:lastModifiedBy>
  <cp:revision>6</cp:revision>
  <cp:lastPrinted>2016-04-20T06:27:00Z</cp:lastPrinted>
  <dcterms:created xsi:type="dcterms:W3CDTF">2016-06-30T05:51:00Z</dcterms:created>
  <dcterms:modified xsi:type="dcterms:W3CDTF">2016-07-01T02:49:00Z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