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2301"/>
        <w:gridCol w:w="463"/>
        <w:gridCol w:w="1360"/>
        <w:gridCol w:w="2118"/>
        <w:gridCol w:w="2115"/>
        <w:gridCol w:w="2119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A934D9" w:rsidP="00640346">
            <w:pPr>
              <w:pStyle w:val="TableHeadingCentred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>
              <w:rPr>
                <w:sz w:val="22"/>
              </w:rPr>
              <w:t>Energy Storage Revolution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A934D9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30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</w:t>
            </w:r>
            <w:proofErr w:type="spellStart"/>
            <w:r w:rsidRPr="00CB40E1">
              <w:rPr>
                <w:sz w:val="22"/>
              </w:rPr>
              <w:t>ie</w:t>
            </w:r>
            <w:proofErr w:type="spellEnd"/>
            <w:r w:rsidRPr="00CB40E1">
              <w:rPr>
                <w:sz w:val="22"/>
              </w:rPr>
              <w:t xml:space="preserve">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D567E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A934D9" w:rsidRPr="002253F2">
                <w:rPr>
                  <w:rStyle w:val="Hyperlink"/>
                  <w:sz w:val="22"/>
                </w:rPr>
                <w:t>http://greens.org.au/sites/greens.org.au/files/20160504_Battery%20Storage_1.pdf</w:t>
              </w:r>
            </w:hyperlink>
            <w:r w:rsidR="00A934D9">
              <w:rPr>
                <w:sz w:val="22"/>
              </w:rPr>
              <w:t xml:space="preserve"> </w:t>
            </w:r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910F91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bookmarkStart w:id="0" w:name="_GoBack"/>
            <w:r w:rsidRPr="00CB40E1">
              <w:rPr>
                <w:b/>
                <w:sz w:val="22"/>
              </w:rPr>
              <w:lastRenderedPageBreak/>
              <w:t>Description of policy</w:t>
            </w:r>
          </w:p>
        </w:tc>
      </w:tr>
      <w:bookmarkEnd w:id="0"/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1. Introduce a 50 per cent refundable tax credit for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individuals to assist with the cost of household solar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energy</w:t>
            </w:r>
            <w:proofErr w:type="gramEnd"/>
            <w:r w:rsidRPr="00A934D9">
              <w:rPr>
                <w:sz w:val="22"/>
              </w:rPr>
              <w:t xml:space="preserve"> storage systems. The credit would apply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regardless of income and would be capped at $5,000 in the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2016-17 financial year, declining to $1,000 from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1 July 2020. A separate mechanism would be available so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that those who do not lodge a tax return could claim the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tax</w:t>
            </w:r>
            <w:proofErr w:type="gramEnd"/>
            <w:r w:rsidRPr="00A934D9">
              <w:rPr>
                <w:sz w:val="22"/>
              </w:rPr>
              <w:t xml:space="preserve"> credit.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2. Introduce a Low Income Solar Storage (LISS) grant to be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administered</w:t>
            </w:r>
            <w:proofErr w:type="gramEnd"/>
            <w:r w:rsidRPr="00A934D9">
              <w:rPr>
                <w:sz w:val="22"/>
              </w:rPr>
              <w:t xml:space="preserve"> by the </w:t>
            </w:r>
            <w:r>
              <w:rPr>
                <w:sz w:val="22"/>
              </w:rPr>
              <w:t>Clean Energy Regulator.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The LISS grant would be available in addition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to the refundable tax credit for households with adjusted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taxable</w:t>
            </w:r>
            <w:proofErr w:type="gramEnd"/>
            <w:r w:rsidRPr="00A934D9">
              <w:rPr>
                <w:sz w:val="22"/>
              </w:rPr>
              <w:t xml:space="preserve"> income of less than $80,000 per year. In the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2016-17 financial year, the LISS grant would be capped at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$5,000 or half of the total cost of the system, whichever is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lower</w:t>
            </w:r>
            <w:proofErr w:type="gramEnd"/>
            <w:r w:rsidRPr="00A934D9">
              <w:rPr>
                <w:sz w:val="22"/>
              </w:rPr>
              <w:t>. This would gradually decline to be $1,000 from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1 July 2020. The number of LISS grants would also be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capped</w:t>
            </w:r>
            <w:proofErr w:type="gramEnd"/>
            <w:r w:rsidRPr="00A934D9">
              <w:rPr>
                <w:sz w:val="22"/>
              </w:rPr>
              <w:t xml:space="preserve"> at 20,000 per year.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 xml:space="preserve">3. Fund </w:t>
            </w:r>
            <w:r>
              <w:rPr>
                <w:sz w:val="22"/>
              </w:rPr>
              <w:t>the Clean Energy Regulator</w:t>
            </w:r>
            <w:r w:rsidRPr="00A934D9">
              <w:rPr>
                <w:sz w:val="22"/>
              </w:rPr>
              <w:t xml:space="preserve"> to review the operation of the tax credit and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LISS grant scheme and advise Parliament as to whether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the</w:t>
            </w:r>
            <w:proofErr w:type="gramEnd"/>
            <w:r w:rsidRPr="00A934D9">
              <w:rPr>
                <w:sz w:val="22"/>
              </w:rPr>
              <w:t xml:space="preserve"> scheme should continue in some form beyond 2020.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4. Decrease the period over which the cost of installing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battery storage systems at business premises is depreciated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proofErr w:type="gramStart"/>
            <w:r w:rsidRPr="00A934D9">
              <w:rPr>
                <w:sz w:val="22"/>
              </w:rPr>
              <w:t>from</w:t>
            </w:r>
            <w:proofErr w:type="gramEnd"/>
            <w:r w:rsidRPr="00A934D9">
              <w:rPr>
                <w:sz w:val="22"/>
              </w:rPr>
              <w:t xml:space="preserve"> 15 to three years.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The following table provides the proposed maximum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refundable tax credit and LISS grant amounts in each year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under the proposal:</w:t>
            </w:r>
          </w:p>
          <w:p w:rsidR="00A934D9" w:rsidRP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A934D9">
              <w:rPr>
                <w:sz w:val="22"/>
              </w:rPr>
              <w:t>2016-17</w:t>
            </w:r>
            <w:r>
              <w:rPr>
                <w:sz w:val="22"/>
              </w:rPr>
              <w:t>: $5000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 xml:space="preserve"> 2017-18</w:t>
            </w:r>
            <w:r>
              <w:rPr>
                <w:sz w:val="22"/>
              </w:rPr>
              <w:t>: $4000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 xml:space="preserve"> 2018-19</w:t>
            </w:r>
            <w:r>
              <w:rPr>
                <w:sz w:val="22"/>
              </w:rPr>
              <w:t>: $3000</w:t>
            </w:r>
          </w:p>
          <w:p w:rsidR="00A934D9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 xml:space="preserve"> 2019-20 </w:t>
            </w:r>
            <w:r>
              <w:rPr>
                <w:sz w:val="22"/>
              </w:rPr>
              <w:t>: $2000</w:t>
            </w:r>
          </w:p>
          <w:p w:rsidR="00640346" w:rsidRPr="00CB40E1" w:rsidRDefault="00A934D9" w:rsidP="00A934D9">
            <w:pPr>
              <w:autoSpaceDE w:val="0"/>
              <w:autoSpaceDN w:val="0"/>
              <w:adjustRightInd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A934D9">
              <w:rPr>
                <w:sz w:val="22"/>
              </w:rPr>
              <w:t>2020-21</w:t>
            </w:r>
            <w:r>
              <w:rPr>
                <w:sz w:val="22"/>
              </w:rPr>
              <w:t>: $1000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A934D9" w:rsidRDefault="00A934D9" w:rsidP="00A934D9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To:</w:t>
            </w:r>
          </w:p>
          <w:p w:rsidR="00A934D9" w:rsidRDefault="00A934D9" w:rsidP="00A934D9">
            <w:pPr>
              <w:pStyle w:val="ListParagraph"/>
              <w:numPr>
                <w:ilvl w:val="0"/>
                <w:numId w:val="6"/>
              </w:numPr>
              <w:spacing w:before="120" w:after="120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4C5D0D">
              <w:rPr>
                <w:lang w:val="en-AU"/>
              </w:rPr>
              <w:t xml:space="preserve">reduce household </w:t>
            </w:r>
            <w:r>
              <w:rPr>
                <w:lang w:val="en-AU"/>
              </w:rPr>
              <w:t xml:space="preserve">and workplace </w:t>
            </w:r>
            <w:r w:rsidRPr="004C5D0D">
              <w:rPr>
                <w:lang w:val="en-AU"/>
              </w:rPr>
              <w:t xml:space="preserve">energy bills by making it cheaper for people to install batteries to store renewable energy; </w:t>
            </w:r>
            <w:r>
              <w:rPr>
                <w:lang w:val="en-AU"/>
              </w:rPr>
              <w:t>and</w:t>
            </w:r>
          </w:p>
          <w:p w:rsidR="00A934D9" w:rsidRDefault="00A934D9" w:rsidP="00A934D9">
            <w:pPr>
              <w:pStyle w:val="ListParagraph"/>
              <w:numPr>
                <w:ilvl w:val="0"/>
                <w:numId w:val="6"/>
              </w:numPr>
              <w:spacing w:before="120" w:after="120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proofErr w:type="gramStart"/>
            <w:r w:rsidRPr="004C5D0D">
              <w:rPr>
                <w:lang w:val="en-AU"/>
              </w:rPr>
              <w:t>hasten</w:t>
            </w:r>
            <w:proofErr w:type="gramEnd"/>
            <w:r w:rsidRPr="004C5D0D">
              <w:rPr>
                <w:lang w:val="en-AU"/>
              </w:rPr>
              <w:t xml:space="preserve"> the uptake of domestic storage of renewable energy</w:t>
            </w:r>
            <w:r>
              <w:rPr>
                <w:lang w:val="en-AU"/>
              </w:rPr>
              <w:t xml:space="preserve"> as part of Australia’s shift to a zero pollution society</w:t>
            </w:r>
            <w:r w:rsidRPr="004C5D0D">
              <w:rPr>
                <w:lang w:val="en-AU"/>
              </w:rPr>
              <w:t>.</w:t>
            </w:r>
          </w:p>
          <w:p w:rsidR="00640346" w:rsidRPr="00A934D9" w:rsidRDefault="00A934D9" w:rsidP="00A934D9">
            <w:pPr>
              <w:pStyle w:val="ListParagraph"/>
              <w:numPr>
                <w:ilvl w:val="0"/>
                <w:numId w:val="6"/>
              </w:numPr>
              <w:spacing w:before="120" w:after="120"/>
              <w:ind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Assist the creation of a new workforce to develop, build and deploy battery storage technologies.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Demand Driven with Caps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No, declines in government support as technology costs come down.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-108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-527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-1070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-1163</w:t>
            </w:r>
          </w:p>
        </w:tc>
      </w:tr>
      <w:tr w:rsidR="00CF6DB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-538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-1087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-1180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CB40E1" w:rsidRDefault="00A934D9" w:rsidP="00660385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-783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934D9" w:rsidRPr="00A934D9" w:rsidRDefault="00A934D9" w:rsidP="00A934D9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 xml:space="preserve">Currently, it is estimated that there are between 1 and 1.25 million households with installed rooftop solar PV (see </w:t>
            </w:r>
            <w:hyperlink r:id="rId9" w:history="1">
              <w:r w:rsidRPr="00A934D9">
                <w:rPr>
                  <w:rStyle w:val="Hyperlink"/>
                  <w:sz w:val="22"/>
                </w:rPr>
                <w:t>http://www.cleanenergycouncil.org.au/technologies/solar-pv.html</w:t>
              </w:r>
            </w:hyperlink>
            <w:r w:rsidRPr="00A934D9">
              <w:rPr>
                <w:sz w:val="22"/>
              </w:rPr>
              <w:t>). It is assumed that approximately 50% of these households will be owner-occupiers who install domestic battery storage as a result of this incentive. It is assumed that of the estimated 600,000 households that will seek assistance under the scheme, each household will be entitled to on average 80% of the maximum entitlement, calculated here as  an average amount of 80%*$7500=$6000.  Accordingly, the estimated cost for residential taxpayers is 600000*$6000=$3.6b over 5 years.</w:t>
            </w:r>
          </w:p>
          <w:p w:rsidR="00A934D9" w:rsidRPr="00A934D9" w:rsidRDefault="00A934D9" w:rsidP="00A934D9">
            <w:pPr>
              <w:spacing w:before="120" w:after="12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934D9">
              <w:rPr>
                <w:sz w:val="22"/>
              </w:rPr>
              <w:t>It is assumed that the full amount of LISS grants will be exhausted, which is $300m over 5 years.</w:t>
            </w:r>
          </w:p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See above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 xml:space="preserve">government organisation, </w:t>
            </w:r>
            <w:proofErr w:type="spellStart"/>
            <w:r w:rsidRPr="00CB40E1">
              <w:rPr>
                <w:sz w:val="22"/>
              </w:rPr>
              <w:t>etc</w:t>
            </w:r>
            <w:proofErr w:type="spellEnd"/>
            <w:r w:rsidRPr="00CB40E1">
              <w:rPr>
                <w:sz w:val="22"/>
              </w:rPr>
              <w:t>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660385">
            <w:pPr>
              <w:pStyle w:val="TableTextCentred"/>
              <w:keepNext/>
              <w:keepLines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Tax Office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keepNext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660385">
            <w:pPr>
              <w:pStyle w:val="TableTextCentred"/>
              <w:keepNext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9E5FB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1 September 2016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A934D9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31 December 2020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A934D9" w:rsidRPr="00A934D9" w:rsidRDefault="00D567E3" w:rsidP="00A934D9">
            <w:pPr>
              <w:pStyle w:val="ListParagraph"/>
              <w:numPr>
                <w:ilvl w:val="0"/>
                <w:numId w:val="7"/>
              </w:num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  <w:u w:val="none"/>
                <w:lang w:val="en-AU"/>
              </w:rPr>
            </w:pPr>
            <w:hyperlink r:id="rId10" w:history="1">
              <w:r w:rsidR="00A934D9" w:rsidRPr="00A934D9">
                <w:rPr>
                  <w:rStyle w:val="Hyperlink"/>
                  <w:sz w:val="22"/>
                  <w:lang w:val="en-AU"/>
                </w:rPr>
                <w:t>http://arena.gov.au/files/2015/07/AECOM-Energy-Storage-Study.pdf</w:t>
              </w:r>
            </w:hyperlink>
          </w:p>
          <w:p w:rsidR="00A934D9" w:rsidRPr="00A934D9" w:rsidRDefault="00D567E3" w:rsidP="00A934D9">
            <w:pPr>
              <w:pStyle w:val="ListParagraph"/>
              <w:numPr>
                <w:ilvl w:val="0"/>
                <w:numId w:val="7"/>
              </w:num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  <w:u w:val="none"/>
                <w:lang w:val="en-AU"/>
              </w:rPr>
            </w:pPr>
            <w:hyperlink r:id="rId11" w:history="1">
              <w:r w:rsidR="00A934D9" w:rsidRPr="00A934D9">
                <w:rPr>
                  <w:rStyle w:val="Hyperlink"/>
                  <w:rFonts w:cs="Cambria"/>
                  <w:sz w:val="22"/>
                  <w:lang w:val="en-AU"/>
                </w:rPr>
                <w:t>http://www.aemo.com.au/News-and-Events/News/News/2015-Emerging-Technologies-Information-Paper</w:t>
              </w:r>
            </w:hyperlink>
          </w:p>
          <w:p w:rsidR="00A934D9" w:rsidRPr="00A934D9" w:rsidRDefault="00D567E3" w:rsidP="00A934D9">
            <w:pPr>
              <w:pStyle w:val="ListParagraph"/>
              <w:numPr>
                <w:ilvl w:val="0"/>
                <w:numId w:val="7"/>
              </w:num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color w:val="auto"/>
                <w:u w:val="none"/>
                <w:lang w:val="en-AU"/>
              </w:rPr>
            </w:pPr>
            <w:hyperlink r:id="rId12" w:history="1">
              <w:r w:rsidR="00A934D9" w:rsidRPr="00A934D9">
                <w:rPr>
                  <w:rStyle w:val="Hyperlink"/>
                  <w:rFonts w:cs="Cambria"/>
                  <w:sz w:val="22"/>
                  <w:lang w:val="en-AU"/>
                </w:rPr>
                <w:t>http://about.bnef.com/presentations/clean-energy‐investment‐q2‐2015-fact‐pack/</w:t>
              </w:r>
            </w:hyperlink>
          </w:p>
          <w:p w:rsidR="00A934D9" w:rsidRPr="00A934D9" w:rsidRDefault="00D567E3" w:rsidP="00A934D9">
            <w:pPr>
              <w:pStyle w:val="ListParagraph"/>
              <w:numPr>
                <w:ilvl w:val="0"/>
                <w:numId w:val="7"/>
              </w:numPr>
              <w:spacing w:before="120" w:after="120"/>
              <w:ind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hyperlink r:id="rId13" w:history="1">
              <w:r w:rsidR="00A934D9" w:rsidRPr="00A934D9">
                <w:rPr>
                  <w:rStyle w:val="Hyperlink"/>
                  <w:rFonts w:cs="Cambria"/>
                  <w:sz w:val="22"/>
                  <w:lang w:val="en-AU"/>
                </w:rPr>
                <w:t>http://www.cleanenergycouncil.org.au/technologies/solar-pv.html</w:t>
              </w:r>
            </w:hyperlink>
          </w:p>
          <w:p w:rsidR="00640346" w:rsidRPr="00CB40E1" w:rsidRDefault="00640346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10F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567E3">
            <w:rPr>
              <w:noProof/>
              <w:color w:val="788184"/>
              <w:szCs w:val="20"/>
            </w:rPr>
            <w:t>6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567E3">
            <w:rPr>
              <w:noProof/>
              <w:color w:val="788184"/>
              <w:szCs w:val="20"/>
            </w:rPr>
            <w:t>6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910F9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567E3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D567E3">
            <w:rPr>
              <w:noProof/>
              <w:color w:val="788184"/>
              <w:szCs w:val="20"/>
            </w:rPr>
            <w:t>6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1D840CA1"/>
    <w:multiLevelType w:val="hybridMultilevel"/>
    <w:tmpl w:val="421C790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6">
    <w:nsid w:val="76602238"/>
    <w:multiLevelType w:val="hybridMultilevel"/>
    <w:tmpl w:val="FD3C7554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4C5CC2"/>
    <w:rsid w:val="00515A85"/>
    <w:rsid w:val="0055581F"/>
    <w:rsid w:val="005F7DE0"/>
    <w:rsid w:val="00640346"/>
    <w:rsid w:val="00660385"/>
    <w:rsid w:val="007202A8"/>
    <w:rsid w:val="007616C6"/>
    <w:rsid w:val="007B029A"/>
    <w:rsid w:val="007C4F2D"/>
    <w:rsid w:val="008B1774"/>
    <w:rsid w:val="008F588A"/>
    <w:rsid w:val="00902D2D"/>
    <w:rsid w:val="00910F91"/>
    <w:rsid w:val="009E5FB7"/>
    <w:rsid w:val="00A934D9"/>
    <w:rsid w:val="00BC559C"/>
    <w:rsid w:val="00CB40E1"/>
    <w:rsid w:val="00CF6DB6"/>
    <w:rsid w:val="00D134CA"/>
    <w:rsid w:val="00D567E3"/>
    <w:rsid w:val="00E15AAE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A934D9"/>
    <w:pPr>
      <w:widowControl w:val="0"/>
      <w:spacing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A934D9"/>
    <w:pPr>
      <w:widowControl w:val="0"/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sites/greens.org.au/files/20160504_Battery%20Storage_1.pdf" TargetMode="External"/><Relationship Id="rId13" Type="http://schemas.openxmlformats.org/officeDocument/2006/relationships/hyperlink" Target="http://www.cleanenergycouncil.org.au/technologies/solar-pv.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about.bnef.com/presentations/clean--&#8208;energy--&#8208;investment--&#8208;q2--&#8208;2015--&#8208;fact--&#8208;pack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emo.com.au/News-and-Events/News/News/2015-Emerging-Technologies-Information-Pap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arena.gov.au/files/2015/07/AECOM-Energy-Storage-Study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leanenergycouncil.org.au/technologies/solar-pv.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4</cp:revision>
  <cp:lastPrinted>2016-04-20T06:27:00Z</cp:lastPrinted>
  <dcterms:created xsi:type="dcterms:W3CDTF">2016-06-30T05:31:00Z</dcterms:created>
  <dcterms:modified xsi:type="dcterms:W3CDTF">2016-06-30T06:40:00Z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