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3128"/>
        <w:gridCol w:w="656"/>
        <w:gridCol w:w="1180"/>
        <w:gridCol w:w="1837"/>
        <w:gridCol w:w="1835"/>
        <w:gridCol w:w="1840"/>
      </w:tblGrid>
      <w:tr w:rsidR="008F588A" w:rsidRPr="00515A85" w:rsidTr="00640346">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A64956">
            <w:pPr>
              <w:pStyle w:val="TableHeading"/>
              <w:rPr>
                <w:b/>
                <w:color w:val="auto"/>
                <w:sz w:val="22"/>
              </w:rPr>
            </w:pPr>
            <w:r w:rsidRPr="00515A85">
              <w:rPr>
                <w:color w:val="auto"/>
                <w:sz w:val="22"/>
              </w:rPr>
              <w:t>Name of policy:</w:t>
            </w:r>
          </w:p>
        </w:tc>
        <w:tc>
          <w:tcPr>
            <w:tcW w:w="3194" w:type="pct"/>
            <w:gridSpan w:val="4"/>
            <w:tcBorders>
              <w:top w:val="single" w:sz="4" w:space="0" w:color="788184"/>
              <w:left w:val="single" w:sz="4" w:space="0" w:color="788184"/>
              <w:bottom w:val="single" w:sz="4" w:space="0" w:color="788184"/>
              <w:right w:val="single" w:sz="4" w:space="0" w:color="788184"/>
            </w:tcBorders>
          </w:tcPr>
          <w:p w:rsidR="008F588A" w:rsidRPr="00515A85" w:rsidRDefault="00F97105" w:rsidP="003B4C45">
            <w:pPr>
              <w:pStyle w:val="TableHeadingCentred"/>
              <w:jc w:val="left"/>
              <w:cnfStyle w:val="100000000000" w:firstRow="1" w:lastRow="0" w:firstColumn="0" w:lastColumn="0" w:oddVBand="0" w:evenVBand="0" w:oddHBand="0" w:evenHBand="0" w:firstRowFirstColumn="0" w:firstRowLastColumn="0" w:lastRowFirstColumn="0" w:lastRowLastColumn="0"/>
              <w:rPr>
                <w:b/>
                <w:sz w:val="22"/>
              </w:rPr>
            </w:pPr>
            <w:r>
              <w:rPr>
                <w:sz w:val="22"/>
              </w:rPr>
              <w:t xml:space="preserve">Harm Reduction </w:t>
            </w:r>
            <w:r w:rsidR="003B4C45">
              <w:rPr>
                <w:sz w:val="22"/>
              </w:rPr>
              <w:t xml:space="preserve">in Health: Innovation Fund </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A64956">
            <w:pPr>
              <w:pStyle w:val="TableText"/>
              <w:rPr>
                <w:sz w:val="22"/>
              </w:rPr>
            </w:pPr>
            <w:r w:rsidRPr="00CB40E1">
              <w:rPr>
                <w:sz w:val="22"/>
              </w:rPr>
              <w:t>Person requesting costing:</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A64956">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A64956">
            <w:pPr>
              <w:pStyle w:val="TableText"/>
              <w:rPr>
                <w:sz w:val="22"/>
              </w:rPr>
            </w:pPr>
            <w:r w:rsidRPr="00CB40E1">
              <w:rPr>
                <w:sz w:val="22"/>
              </w:rPr>
              <w:t>Date of request to cost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F97105"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28 June 2016</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A64956">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A64956">
            <w:pPr>
              <w:pStyle w:val="TableText"/>
              <w:rPr>
                <w:sz w:val="22"/>
              </w:rPr>
            </w:pPr>
            <w:r w:rsidRPr="00CB40E1">
              <w:rPr>
                <w:sz w:val="22"/>
              </w:rPr>
              <w:t>Details of the public release of this policy (Date, by whom and a reference to that release):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Default="00F97105" w:rsidP="00F9710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18 May 2016; Richard Di Natale</w:t>
            </w:r>
          </w:p>
          <w:p w:rsidR="00F97105" w:rsidRPr="00CB40E1" w:rsidRDefault="0092369B" w:rsidP="00F9710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F97105" w:rsidRPr="00114B59">
                <w:rPr>
                  <w:rStyle w:val="Hyperlink"/>
                  <w:sz w:val="22"/>
                </w:rPr>
                <w:t>http://greens.org.au/harm-reduction</w:t>
              </w:r>
            </w:hyperlink>
            <w:r w:rsidR="00F97105">
              <w:rPr>
                <w:sz w:val="22"/>
              </w:rPr>
              <w:t xml:space="preserve"> </w:t>
            </w:r>
          </w:p>
        </w:tc>
      </w:tr>
      <w:tr w:rsidR="008F588A" w:rsidRPr="00903231"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A64956">
            <w:pPr>
              <w:pStyle w:val="TableText"/>
              <w:rPr>
                <w:sz w:val="22"/>
              </w:rPr>
            </w:pPr>
            <w:r w:rsidRPr="00CB40E1">
              <w:rPr>
                <w:sz w:val="22"/>
              </w:rPr>
              <w:t>Summary of policy (as applicable, please attach copies of relevant policy documents):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7105" w:rsidRPr="00F97105" w:rsidRDefault="00F97105" w:rsidP="00F97105">
            <w:pPr>
              <w:pStyle w:val="TableText"/>
              <w:cnfStyle w:val="000000000000" w:firstRow="0" w:lastRow="0" w:firstColumn="0" w:lastColumn="0" w:oddVBand="0" w:evenVBand="0" w:oddHBand="0" w:evenHBand="0" w:firstRowFirstColumn="0" w:firstRowLastColumn="0" w:lastRowFirstColumn="0" w:lastRowLastColumn="0"/>
              <w:rPr>
                <w:sz w:val="22"/>
              </w:rPr>
            </w:pPr>
            <w:r w:rsidRPr="00F97105">
              <w:rPr>
                <w:sz w:val="22"/>
              </w:rPr>
              <w:t>The proposal establishes a Harm Reduction Innovation Fund (the Fund) and commits $10 million per annum over the forward estimates the Fund to foster the implementation of innovative harm reduction strategies in Australia.</w:t>
            </w:r>
          </w:p>
          <w:p w:rsidR="00F97105" w:rsidRPr="00F97105" w:rsidRDefault="00F97105" w:rsidP="00F97105">
            <w:pPr>
              <w:pStyle w:val="TableText"/>
              <w:cnfStyle w:val="000000000000" w:firstRow="0" w:lastRow="0" w:firstColumn="0" w:lastColumn="0" w:oddVBand="0" w:evenVBand="0" w:oddHBand="0" w:evenHBand="0" w:firstRowFirstColumn="0" w:firstRowLastColumn="0" w:lastRowFirstColumn="0" w:lastRowLastColumn="0"/>
              <w:rPr>
                <w:sz w:val="22"/>
              </w:rPr>
            </w:pPr>
            <w:r w:rsidRPr="00F97105">
              <w:rPr>
                <w:sz w:val="22"/>
              </w:rPr>
              <w:t>The Fund will:</w:t>
            </w:r>
          </w:p>
          <w:p w:rsidR="00F97105" w:rsidRPr="00F97105" w:rsidRDefault="00F97105" w:rsidP="00F97105">
            <w:pPr>
              <w:pStyle w:val="TableText"/>
              <w:cnfStyle w:val="000000000000" w:firstRow="0" w:lastRow="0" w:firstColumn="0" w:lastColumn="0" w:oddVBand="0" w:evenVBand="0" w:oddHBand="0" w:evenHBand="0" w:firstRowFirstColumn="0" w:firstRowLastColumn="0" w:lastRowFirstColumn="0" w:lastRowLastColumn="0"/>
              <w:rPr>
                <w:sz w:val="22"/>
              </w:rPr>
            </w:pPr>
            <w:r w:rsidRPr="00F97105">
              <w:rPr>
                <w:sz w:val="22"/>
              </w:rPr>
              <w:t>~ Prioritise investment in harm reduction measures that assist in building an evidence base for wider implementation of effective strategies.</w:t>
            </w:r>
            <w:bookmarkStart w:id="0" w:name="_GoBack"/>
            <w:bookmarkEnd w:id="0"/>
          </w:p>
          <w:p w:rsidR="00F97105" w:rsidRPr="00F97105" w:rsidRDefault="00F97105" w:rsidP="00F97105">
            <w:pPr>
              <w:pStyle w:val="TableText"/>
              <w:cnfStyle w:val="000000000000" w:firstRow="0" w:lastRow="0" w:firstColumn="0" w:lastColumn="0" w:oddVBand="0" w:evenVBand="0" w:oddHBand="0" w:evenHBand="0" w:firstRowFirstColumn="0" w:firstRowLastColumn="0" w:lastRowFirstColumn="0" w:lastRowLastColumn="0"/>
              <w:rPr>
                <w:sz w:val="22"/>
              </w:rPr>
            </w:pPr>
            <w:r w:rsidRPr="00F97105">
              <w:rPr>
                <w:sz w:val="22"/>
              </w:rPr>
              <w:t>~ Explore and review global harm reduction initiatives to keep up with international best practice, and restore our reputation as a leader in innovation in drug policy.</w:t>
            </w:r>
          </w:p>
          <w:p w:rsidR="00640346" w:rsidRPr="00CB40E1" w:rsidRDefault="00F97105" w:rsidP="00F9710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F97105">
              <w:rPr>
                <w:sz w:val="22"/>
              </w:rPr>
              <w:t>~ Ensure initiatives are evaluated and have safety controls and ethical approvals</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A64956">
            <w:pPr>
              <w:pStyle w:val="TableText"/>
              <w:rPr>
                <w:sz w:val="22"/>
              </w:rPr>
            </w:pPr>
            <w:r w:rsidRPr="00CB40E1">
              <w:rPr>
                <w:sz w:val="22"/>
              </w:rPr>
              <w:t>What is the purpose or intention of the policy?</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F97105" w:rsidP="00A6495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F97105">
              <w:rPr>
                <w:sz w:val="22"/>
              </w:rPr>
              <w:t>The Harm Reduction Innovation Fund will provide the resources to expertly examine and trial harm reduction approached to provide a strong evidentiary base for the best policy and practice decisions</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t>What are the key assumptions that have been made in the policy, including:</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921C2C" w:rsidP="00A6495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A64956">
            <w:pPr>
              <w:pStyle w:val="TableText"/>
              <w:rPr>
                <w:sz w:val="22"/>
              </w:rPr>
            </w:pPr>
            <w:r w:rsidRPr="00CB40E1">
              <w:rPr>
                <w:sz w:val="22"/>
              </w:rPr>
              <w:lastRenderedPageBreak/>
              <w:t>Where relevant, is funding for the policy to be demand driven or a capped amount? If a capped amount, are the costs of administering the policy to be included within the capped amount or additional to the capped amount?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1C2C" w:rsidP="00A64956">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921C2C">
              <w:rPr>
                <w:sz w:val="22"/>
              </w:rPr>
              <w:t>Capped at $10m per annum</w:t>
            </w:r>
          </w:p>
        </w:tc>
      </w:tr>
      <w:tr w:rsidR="00640346" w:rsidTr="00515A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194"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921C2C" w:rsidP="00A6495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1C2C" w:rsidP="00A64956">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1C2C" w:rsidP="00A6495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A64956">
            <w:pPr>
              <w:pStyle w:val="TableText"/>
              <w:rPr>
                <w:sz w:val="22"/>
              </w:rPr>
            </w:pPr>
            <w:r w:rsidRPr="00CB40E1">
              <w:rPr>
                <w:sz w:val="22"/>
              </w:rPr>
              <w:t>If the proposal would change an existing measure, are savings expected from the departmental costs of implementing the program?</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1C2C" w:rsidP="00A64956">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1C2C" w:rsidP="00A6495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8F588A"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A6495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pPr>
            <w:r w:rsidRPr="00CB40E1">
              <w:t>2016–17</w:t>
            </w:r>
          </w:p>
        </w:tc>
        <w:tc>
          <w:tcPr>
            <w:tcW w:w="877"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pPr>
            <w:r w:rsidRPr="00CB40E1">
              <w:t>2017–18</w:t>
            </w:r>
          </w:p>
        </w:tc>
        <w:tc>
          <w:tcPr>
            <w:tcW w:w="876"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pPr>
            <w:r w:rsidRPr="00CB40E1">
              <w:t>2018–19</w:t>
            </w:r>
          </w:p>
        </w:tc>
        <w:tc>
          <w:tcPr>
            <w:tcW w:w="878"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pPr>
            <w:r w:rsidRPr="00CB40E1">
              <w:t>2019–20</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CF6DB6" w:rsidP="00660385">
            <w:pPr>
              <w:pStyle w:val="TableTextCentred"/>
              <w:keepNext/>
              <w:keepLines/>
              <w:jc w:val="left"/>
              <w:rPr>
                <w:sz w:val="22"/>
              </w:rPr>
            </w:pPr>
            <w:r w:rsidRPr="00CB40E1">
              <w:rPr>
                <w:sz w:val="22"/>
              </w:rPr>
              <w:t>Underlying cash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921C2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-10.4</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921C2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-10.5</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921C2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-10.5</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CF6DB6" w:rsidRPr="00CB40E1" w:rsidRDefault="00921C2C" w:rsidP="00660385">
            <w:pPr>
              <w:pStyle w:val="TableTextCentred"/>
              <w:keepNext/>
              <w:keepLines/>
              <w:jc w:val="right"/>
              <w:cnfStyle w:val="000000000000" w:firstRow="0" w:lastRow="0" w:firstColumn="0" w:lastColumn="0" w:oddVBand="0" w:evenVBand="0" w:oddHBand="0" w:evenHBand="0" w:firstRowFirstColumn="0" w:firstRowLastColumn="0" w:lastRowFirstColumn="0" w:lastRowLastColumn="0"/>
              <w:rPr>
                <w:sz w:val="22"/>
              </w:rPr>
            </w:pPr>
            <w:r>
              <w:rPr>
                <w:sz w:val="22"/>
              </w:rPr>
              <w:t>-10.5</w:t>
            </w:r>
          </w:p>
        </w:tc>
      </w:tr>
      <w:tr w:rsidR="00921C2C"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93" w:type="pct"/>
            <w:tcBorders>
              <w:top w:val="single" w:sz="4" w:space="0" w:color="788184"/>
              <w:left w:val="single" w:sz="4" w:space="0" w:color="788184"/>
              <w:bottom w:val="single" w:sz="4" w:space="0" w:color="788184"/>
              <w:right w:val="single" w:sz="4" w:space="0" w:color="788184"/>
            </w:tcBorders>
            <w:shd w:val="clear" w:color="auto" w:fill="auto"/>
          </w:tcPr>
          <w:p w:rsidR="00921C2C" w:rsidRPr="00CB40E1" w:rsidRDefault="00921C2C" w:rsidP="00660385">
            <w:pPr>
              <w:pStyle w:val="TableTextCentred"/>
              <w:keepNext/>
              <w:keepLines/>
              <w:jc w:val="left"/>
              <w:rPr>
                <w:sz w:val="22"/>
              </w:rPr>
            </w:pPr>
            <w:r w:rsidRPr="00CB40E1">
              <w:rPr>
                <w:sz w:val="22"/>
              </w:rPr>
              <w:t>Fiscal balance ($m)</w:t>
            </w:r>
          </w:p>
        </w:tc>
        <w:tc>
          <w:tcPr>
            <w:tcW w:w="876" w:type="pct"/>
            <w:gridSpan w:val="2"/>
            <w:tcBorders>
              <w:top w:val="single" w:sz="4" w:space="0" w:color="788184"/>
              <w:left w:val="single" w:sz="4" w:space="0" w:color="788184"/>
              <w:bottom w:val="single" w:sz="4" w:space="0" w:color="788184"/>
              <w:right w:val="single" w:sz="4" w:space="0" w:color="788184"/>
            </w:tcBorders>
            <w:shd w:val="clear" w:color="auto" w:fill="auto"/>
          </w:tcPr>
          <w:p w:rsidR="00921C2C" w:rsidRPr="00CB40E1" w:rsidRDefault="00921C2C" w:rsidP="00A64956">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-10.4</w:t>
            </w:r>
          </w:p>
        </w:tc>
        <w:tc>
          <w:tcPr>
            <w:tcW w:w="877" w:type="pct"/>
            <w:tcBorders>
              <w:top w:val="single" w:sz="4" w:space="0" w:color="788184"/>
              <w:left w:val="single" w:sz="4" w:space="0" w:color="788184"/>
              <w:bottom w:val="single" w:sz="4" w:space="0" w:color="788184"/>
              <w:right w:val="single" w:sz="4" w:space="0" w:color="788184"/>
            </w:tcBorders>
            <w:shd w:val="clear" w:color="auto" w:fill="auto"/>
          </w:tcPr>
          <w:p w:rsidR="00921C2C" w:rsidRPr="00CB40E1" w:rsidRDefault="00921C2C" w:rsidP="00A64956">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-10.5</w:t>
            </w:r>
          </w:p>
        </w:tc>
        <w:tc>
          <w:tcPr>
            <w:tcW w:w="876" w:type="pct"/>
            <w:tcBorders>
              <w:top w:val="single" w:sz="4" w:space="0" w:color="788184"/>
              <w:left w:val="single" w:sz="4" w:space="0" w:color="788184"/>
              <w:bottom w:val="single" w:sz="4" w:space="0" w:color="788184"/>
              <w:right w:val="single" w:sz="4" w:space="0" w:color="788184"/>
            </w:tcBorders>
            <w:shd w:val="clear" w:color="auto" w:fill="auto"/>
          </w:tcPr>
          <w:p w:rsidR="00921C2C" w:rsidRPr="00CB40E1" w:rsidRDefault="00921C2C" w:rsidP="00A64956">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-10.5</w:t>
            </w:r>
          </w:p>
        </w:tc>
        <w:tc>
          <w:tcPr>
            <w:tcW w:w="878" w:type="pct"/>
            <w:tcBorders>
              <w:top w:val="single" w:sz="4" w:space="0" w:color="788184"/>
              <w:left w:val="single" w:sz="4" w:space="0" w:color="788184"/>
              <w:bottom w:val="single" w:sz="4" w:space="0" w:color="788184"/>
              <w:right w:val="single" w:sz="4" w:space="0" w:color="788184"/>
            </w:tcBorders>
            <w:shd w:val="clear" w:color="auto" w:fill="auto"/>
          </w:tcPr>
          <w:p w:rsidR="00921C2C" w:rsidRPr="00CB40E1" w:rsidRDefault="00921C2C" w:rsidP="00A64956">
            <w:pPr>
              <w:pStyle w:val="TableTextCentred"/>
              <w:keepNext/>
              <w:keepLines/>
              <w:jc w:val="right"/>
              <w:cnfStyle w:val="000000100000" w:firstRow="0" w:lastRow="0" w:firstColumn="0" w:lastColumn="0" w:oddVBand="0" w:evenVBand="0" w:oddHBand="1" w:evenHBand="0" w:firstRowFirstColumn="0" w:firstRowLastColumn="0" w:lastRowFirstColumn="0" w:lastRowLastColumn="0"/>
              <w:rPr>
                <w:sz w:val="22"/>
              </w:rPr>
            </w:pPr>
            <w:r>
              <w:rPr>
                <w:sz w:val="22"/>
              </w:rPr>
              <w:t>-10.5</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A64956">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A6495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lastRenderedPageBreak/>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A64956">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How many people will 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1C2C" w:rsidP="00A6495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921C2C">
              <w:rPr>
                <w:sz w:val="22"/>
              </w:rPr>
              <w:t>Will give access to harm minimisation options to drug users which are designed to reduce the harm of drug taking and the associated costs to the health system and broader community</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t>Administration of policy:</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1C2C" w:rsidP="00921C2C">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sidRPr="00921C2C">
              <w:rPr>
                <w:sz w:val="22"/>
              </w:rPr>
              <w:t xml:space="preserve">Department of Health </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September 2016</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1C2C"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640346">
        <w:trPr>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any other assumptions that need to be considered?</w:t>
            </w:r>
          </w:p>
        </w:tc>
        <w:tc>
          <w:tcPr>
            <w:tcW w:w="3194"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9236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pPr>
        </w:p>
      </w:tc>
      <w:tc>
        <w:tcPr>
          <w:tcW w:w="2410" w:type="dxa"/>
          <w:shd w:val="clear" w:color="auto" w:fill="auto"/>
        </w:tcPr>
        <w:p w:rsidR="008F588A" w:rsidRPr="008F588A" w:rsidRDefault="008F588A" w:rsidP="008F588A">
          <w:pPr>
            <w:pStyle w:val="Footer"/>
            <w:spacing w:before="180" w:after="6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92369B">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92369B">
            <w:rPr>
              <w:noProof/>
              <w:color w:val="788184"/>
              <w:szCs w:val="20"/>
            </w:rPr>
            <w:t>3</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9236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tcPr>
        <w:p w:rsidR="008F588A" w:rsidRPr="008F588A" w:rsidRDefault="008F588A" w:rsidP="00CF6DB6">
          <w:pPr>
            <w:pStyle w:val="Footer"/>
            <w:spacing w:before="180" w:after="6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92369B">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92369B">
            <w:rPr>
              <w:noProof/>
              <w:color w:val="788184"/>
              <w:szCs w:val="20"/>
            </w:rPr>
            <w:t>3</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4239B"/>
    <w:rsid w:val="001A22AE"/>
    <w:rsid w:val="002010BE"/>
    <w:rsid w:val="003B4C45"/>
    <w:rsid w:val="00484620"/>
    <w:rsid w:val="004C5CC2"/>
    <w:rsid w:val="004F4723"/>
    <w:rsid w:val="00515A85"/>
    <w:rsid w:val="0055581F"/>
    <w:rsid w:val="005F7DE0"/>
    <w:rsid w:val="00640346"/>
    <w:rsid w:val="00660385"/>
    <w:rsid w:val="007202A8"/>
    <w:rsid w:val="007616C6"/>
    <w:rsid w:val="007B029A"/>
    <w:rsid w:val="007C4F2D"/>
    <w:rsid w:val="008B1774"/>
    <w:rsid w:val="008F588A"/>
    <w:rsid w:val="00902D2D"/>
    <w:rsid w:val="00921C2C"/>
    <w:rsid w:val="0092369B"/>
    <w:rsid w:val="009E5FB7"/>
    <w:rsid w:val="00A64956"/>
    <w:rsid w:val="00BC559C"/>
    <w:rsid w:val="00CB40E1"/>
    <w:rsid w:val="00CF6DB6"/>
    <w:rsid w:val="00D134CA"/>
    <w:rsid w:val="00DE5C09"/>
    <w:rsid w:val="00E15AAE"/>
    <w:rsid w:val="00F954CF"/>
    <w:rsid w:val="00F97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harm-reduc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subject/>
  <dc:creator>Australian Greens</dc:creator>
  <cp:keywords/>
  <dc:description/>
  <cp:lastModifiedBy>Milligan, Louise (PBO)</cp:lastModifiedBy>
  <cp:revision>3</cp:revision>
  <cp:lastPrinted>2016-04-20T06:27:00Z</cp:lastPrinted>
  <dcterms:created xsi:type="dcterms:W3CDTF">2016-06-28T06:40:00Z</dcterms:created>
  <dcterms:modified xsi:type="dcterms:W3CDTF">2016-06-28T21:36:00Z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