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156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EE4BCB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A new assistance payment for Childcare</w:t>
            </w:r>
          </w:p>
        </w:tc>
      </w:tr>
      <w:tr w:rsidR="008F588A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81C4B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Richard Di</w:t>
            </w:r>
            <w:r w:rsidR="00822117">
              <w:rPr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</w:rPr>
              <w:t>Natale</w:t>
            </w:r>
          </w:p>
        </w:tc>
      </w:tr>
      <w:tr w:rsidR="00F954CF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581C4B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12BE4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28</w:t>
            </w:r>
            <w:r w:rsidR="00EE4BCB">
              <w:rPr>
                <w:sz w:val="22"/>
              </w:rPr>
              <w:t xml:space="preserve"> </w:t>
            </w:r>
            <w:r w:rsidR="00581C4B">
              <w:rPr>
                <w:sz w:val="22"/>
              </w:rPr>
              <w:t xml:space="preserve"> June 2016</w:t>
            </w:r>
          </w:p>
        </w:tc>
      </w:tr>
      <w:tr w:rsidR="008F588A" w:rsidRPr="00340498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EE4BCB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81C4B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 June 2016</w:t>
            </w:r>
          </w:p>
          <w:p w:rsidR="00640346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Sarah Hanson Young and Adam Bandt MP</w:t>
            </w:r>
          </w:p>
          <w:p w:rsidR="00581C4B" w:rsidRPr="00CB40E1" w:rsidRDefault="00B6503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581C4B" w:rsidRPr="00824D8C">
                <w:rPr>
                  <w:rStyle w:val="Hyperlink"/>
                  <w:sz w:val="22"/>
                </w:rPr>
                <w:t>http://sarah-hanson-young.greensmps.org.au/content/media-releases/childcare-overhaul-%E2%80%98universal-access%E2%80%99-model-proposed-greens</w:t>
              </w:r>
            </w:hyperlink>
            <w:r w:rsidR="00581C4B">
              <w:rPr>
                <w:sz w:val="22"/>
              </w:rPr>
              <w:t xml:space="preserve"> </w:t>
            </w:r>
          </w:p>
        </w:tc>
      </w:tr>
      <w:tr w:rsidR="008F588A" w:rsidRPr="00903231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proposal would make the following changes to the early childhood education and care system:</w:t>
            </w:r>
          </w:p>
          <w:p w:rsidR="00581C4B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1C4B">
              <w:rPr>
                <w:sz w:val="22"/>
                <w:u w:val="single"/>
              </w:rPr>
              <w:t>Component A:</w:t>
            </w:r>
            <w:r>
              <w:rPr>
                <w:sz w:val="22"/>
              </w:rPr>
              <w:t xml:space="preserve"> Bring forward the implementation of the Child Care Subsidy (CCS) system from 1 July 2018 to 1 July 2017.</w:t>
            </w:r>
          </w:p>
          <w:p w:rsidR="00581C4B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1C4B">
              <w:rPr>
                <w:sz w:val="22"/>
                <w:u w:val="single"/>
              </w:rPr>
              <w:t>Component B:</w:t>
            </w:r>
            <w:r>
              <w:rPr>
                <w:sz w:val="22"/>
              </w:rPr>
              <w:t xml:space="preserve"> Change the current activity test so that families with a parent who undertakes 0-</w:t>
            </w:r>
            <w:r w:rsidR="00F00DA3">
              <w:rPr>
                <w:sz w:val="22"/>
              </w:rPr>
              <w:t>16</w:t>
            </w:r>
            <w:r>
              <w:rPr>
                <w:sz w:val="22"/>
              </w:rPr>
              <w:t xml:space="preserve"> hours </w:t>
            </w:r>
            <w:r w:rsidR="00F00DA3">
              <w:rPr>
                <w:sz w:val="22"/>
              </w:rPr>
              <w:t>per fortnight</w:t>
            </w:r>
            <w:r>
              <w:rPr>
                <w:sz w:val="22"/>
              </w:rPr>
              <w:t xml:space="preserve"> of approved activity would receive </w:t>
            </w:r>
            <w:r w:rsidR="00F00DA3">
              <w:rPr>
                <w:sz w:val="22"/>
              </w:rPr>
              <w:t xml:space="preserve">48 </w:t>
            </w:r>
            <w:r>
              <w:rPr>
                <w:sz w:val="22"/>
              </w:rPr>
              <w:t xml:space="preserve">hours of subsidised childcare per </w:t>
            </w:r>
            <w:r w:rsidR="00F00DA3">
              <w:rPr>
                <w:sz w:val="22"/>
              </w:rPr>
              <w:t>fortnight</w:t>
            </w:r>
            <w:r>
              <w:rPr>
                <w:sz w:val="22"/>
              </w:rPr>
              <w:t>.</w:t>
            </w:r>
          </w:p>
          <w:p w:rsidR="00581C4B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  <w:u w:val="single"/>
              </w:rPr>
              <w:t>Component C:</w:t>
            </w:r>
            <w:r>
              <w:rPr>
                <w:sz w:val="22"/>
              </w:rPr>
              <w:t xml:space="preserve"> Provide a capped ‘Reducing Waiting Lists’ grant of $200 million dollars to childcare centres to expand services and upgrade facilities.</w:t>
            </w:r>
          </w:p>
          <w:p w:rsidR="00581C4B" w:rsidRPr="00CB40E1" w:rsidRDefault="00581C4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  <w:u w:val="single"/>
              </w:rPr>
              <w:t>The proposal would have effect from 1 July 2017.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8C02AA" w:rsidRPr="008C02AA" w:rsidRDefault="008C02AA" w:rsidP="008C0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C02AA">
              <w:rPr>
                <w:sz w:val="22"/>
              </w:rPr>
              <w:t>These initiatives are aimed at:</w:t>
            </w:r>
          </w:p>
          <w:p w:rsidR="008C02AA" w:rsidRPr="008C02AA" w:rsidRDefault="008C02AA" w:rsidP="008C02A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C02AA">
              <w:rPr>
                <w:sz w:val="22"/>
              </w:rPr>
              <w:t>guaranteeing a minimum level of access to early childhood education and care for all Australian families and</w:t>
            </w:r>
          </w:p>
          <w:p w:rsidR="008C02AA" w:rsidRPr="008C02AA" w:rsidRDefault="008C02AA" w:rsidP="008C02A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C02AA">
              <w:rPr>
                <w:sz w:val="22"/>
              </w:rPr>
              <w:t>addressing the rising cost of childcare for parents; and</w:t>
            </w:r>
          </w:p>
          <w:p w:rsidR="00640346" w:rsidRPr="008C02AA" w:rsidRDefault="008C02AA" w:rsidP="008C02A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2AA">
              <w:rPr>
                <w:sz w:val="22"/>
              </w:rPr>
              <w:t>addressing</w:t>
            </w:r>
            <w:proofErr w:type="gramEnd"/>
            <w:r w:rsidRPr="008C02AA">
              <w:rPr>
                <w:sz w:val="22"/>
              </w:rPr>
              <w:t xml:space="preserve"> long waiting list</w:t>
            </w:r>
            <w:r>
              <w:rPr>
                <w:sz w:val="22"/>
              </w:rPr>
              <w:t xml:space="preserve"> at many childcare centres</w:t>
            </w:r>
            <w:r w:rsidRPr="008C02AA">
              <w:rPr>
                <w:sz w:val="22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588A" w:rsidRPr="00903231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5E1E34" w:rsidRDefault="005E1E3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E1E34">
              <w:rPr>
                <w:sz w:val="22"/>
              </w:rPr>
              <w:t>It interacts with the government’s childcare policy, as announced in May 2015 and included in the 2015/16 Federal Budget.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E1E34" w:rsidRPr="005E1E34" w:rsidRDefault="005E1E34" w:rsidP="005E1E34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E1E34">
              <w:rPr>
                <w:sz w:val="22"/>
              </w:rPr>
              <w:t xml:space="preserve">Universal </w:t>
            </w:r>
            <w:proofErr w:type="spellStart"/>
            <w:r w:rsidRPr="005E1E34">
              <w:rPr>
                <w:sz w:val="22"/>
              </w:rPr>
              <w:t>Childare</w:t>
            </w:r>
            <w:proofErr w:type="spellEnd"/>
            <w:r w:rsidRPr="005E1E34">
              <w:rPr>
                <w:sz w:val="22"/>
              </w:rPr>
              <w:t xml:space="preserve"> – demand driven</w:t>
            </w:r>
          </w:p>
          <w:p w:rsidR="005E1E34" w:rsidRDefault="005E1E34" w:rsidP="005E1E34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E1E34">
              <w:rPr>
                <w:sz w:val="22"/>
              </w:rPr>
              <w:t>Reducing Waiting Lists Scheme – capped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5E1E3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E1E3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2D4B6F" w:rsidRDefault="002D4B6F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4B6F">
              <w:rPr>
                <w:sz w:val="22"/>
              </w:rPr>
              <w:t>Yes. These changes are intended to interact with the government’s childcare policy, as announced in May 2015 and included in the 2015/16 Federal Budget.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D4B6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2D4B6F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2D4B6F" w:rsidRDefault="002D4B6F" w:rsidP="00660385">
            <w:pPr>
              <w:pStyle w:val="TableText"/>
              <w:keepNext/>
              <w:keepLines/>
              <w:rPr>
                <w:b/>
                <w:sz w:val="22"/>
              </w:rPr>
            </w:pPr>
            <w:r w:rsidRPr="002D4B6F">
              <w:rPr>
                <w:b/>
                <w:sz w:val="22"/>
              </w:rPr>
              <w:t>Component A – Bringing Forward CCS System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4B6F" w:rsidRPr="00CB40E1" w:rsidRDefault="002D4B6F" w:rsidP="00660385">
            <w:pPr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4B6F" w:rsidRPr="00CB40E1" w:rsidRDefault="002D4B6F" w:rsidP="00660385">
            <w:pPr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4B6F" w:rsidRPr="00CB40E1" w:rsidRDefault="002D4B6F" w:rsidP="00660385">
            <w:pPr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4B6F" w:rsidRPr="00CB40E1" w:rsidRDefault="002D4B6F" w:rsidP="00660385">
            <w:pPr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DB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66197" w:rsidRDefault="00866197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(</w:t>
            </w:r>
            <w:proofErr w:type="spellStart"/>
            <w:r>
              <w:rPr>
                <w:i/>
                <w:sz w:val="22"/>
              </w:rPr>
              <w:t>i</w:t>
            </w:r>
            <w:proofErr w:type="spellEnd"/>
            <w:r>
              <w:rPr>
                <w:i/>
                <w:sz w:val="22"/>
              </w:rPr>
              <w:t xml:space="preserve">) </w:t>
            </w:r>
            <w:r w:rsidR="00CF6DB6" w:rsidRPr="00866197">
              <w:rPr>
                <w:i/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66197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866197" w:rsidRDefault="00866197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-1,135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-78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 w:rsidR="00866197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CF6DB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66197" w:rsidRDefault="00866197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(ii) </w:t>
            </w:r>
            <w:r w:rsidR="00CF6DB6" w:rsidRPr="00866197">
              <w:rPr>
                <w:i/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66197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866197" w:rsidRDefault="00866197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1,217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866197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 w:rsidR="00866197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Default="00866197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bookmarkStart w:id="1" w:name="OLE_LINK1"/>
            <w:r>
              <w:rPr>
                <w:sz w:val="22"/>
              </w:rPr>
              <w:t>Departmental</w:t>
            </w:r>
            <w:bookmarkEnd w:id="1"/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66197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2D4B6F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2D4B6F" w:rsidRDefault="002D4B6F" w:rsidP="00660385">
            <w:pPr>
              <w:pStyle w:val="TableTextCentred"/>
              <w:keepNext/>
              <w:keepLines/>
              <w:jc w:val="left"/>
              <w:rPr>
                <w:b/>
                <w:sz w:val="22"/>
              </w:rPr>
            </w:pPr>
            <w:r w:rsidRPr="002D4B6F">
              <w:rPr>
                <w:b/>
                <w:sz w:val="22"/>
              </w:rPr>
              <w:t>Component B – Changing the CCS activity test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D4B6F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 w:rsidRPr="00156E6B">
              <w:rPr>
                <w:i/>
                <w:sz w:val="22"/>
              </w:rPr>
              <w:t>(</w:t>
            </w:r>
            <w:proofErr w:type="spellStart"/>
            <w:r w:rsidRPr="00156E6B">
              <w:rPr>
                <w:i/>
                <w:sz w:val="22"/>
              </w:rPr>
              <w:t>i</w:t>
            </w:r>
            <w:proofErr w:type="spellEnd"/>
            <w:r w:rsidRPr="00156E6B">
              <w:rPr>
                <w:i/>
                <w:sz w:val="22"/>
              </w:rPr>
              <w:t xml:space="preserve">) </w:t>
            </w:r>
            <w:r w:rsidR="002D4B6F" w:rsidRPr="00156E6B">
              <w:rPr>
                <w:i/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-295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-403</w:t>
            </w: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2D4B6F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 w:rsidRPr="00156E6B">
              <w:rPr>
                <w:i/>
                <w:sz w:val="22"/>
              </w:rPr>
              <w:t xml:space="preserve">(ii) </w:t>
            </w:r>
            <w:r w:rsidR="002D4B6F" w:rsidRPr="00156E6B">
              <w:rPr>
                <w:i/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-328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-364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-407</w:t>
            </w: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2D4B6F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2D4B6F" w:rsidRDefault="002D4B6F" w:rsidP="00660385">
            <w:pPr>
              <w:pStyle w:val="TableTextCentred"/>
              <w:keepNext/>
              <w:keepLines/>
              <w:jc w:val="left"/>
              <w:rPr>
                <w:b/>
                <w:sz w:val="22"/>
              </w:rPr>
            </w:pPr>
            <w:r w:rsidRPr="002D4B6F">
              <w:rPr>
                <w:b/>
                <w:sz w:val="22"/>
              </w:rPr>
              <w:t>Component C – ‘Cutting the Waitlist Fund’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D4B6F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156E6B" w:rsidRDefault="00156E6B" w:rsidP="00660385">
            <w:pPr>
              <w:pStyle w:val="TableTextCentred"/>
              <w:keepNext/>
              <w:keepLines/>
              <w:jc w:val="left"/>
              <w:rPr>
                <w:b/>
                <w:i/>
                <w:sz w:val="22"/>
              </w:rPr>
            </w:pPr>
            <w:r w:rsidRPr="00156E6B">
              <w:rPr>
                <w:i/>
                <w:sz w:val="22"/>
              </w:rPr>
              <w:t>(</w:t>
            </w:r>
            <w:proofErr w:type="spellStart"/>
            <w:r w:rsidRPr="00156E6B">
              <w:rPr>
                <w:i/>
                <w:sz w:val="22"/>
              </w:rPr>
              <w:t>i</w:t>
            </w:r>
            <w:proofErr w:type="spellEnd"/>
            <w:r w:rsidRPr="00156E6B">
              <w:rPr>
                <w:i/>
                <w:sz w:val="22"/>
              </w:rPr>
              <w:t xml:space="preserve">) </w:t>
            </w:r>
            <w:r w:rsidR="002D4B6F" w:rsidRPr="00156E6B">
              <w:rPr>
                <w:i/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Capped grants (administered)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Flow-on to child care system (administered)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-206</w:t>
            </w: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FD3C7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Departmental- DET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4265B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4265B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4265B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4265B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2D4B6F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 w:rsidRPr="00156E6B">
              <w:rPr>
                <w:i/>
                <w:sz w:val="22"/>
              </w:rPr>
              <w:t xml:space="preserve">(ii) </w:t>
            </w:r>
            <w:r w:rsidR="002D4B6F" w:rsidRPr="00156E6B">
              <w:rPr>
                <w:i/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4B6F" w:rsidRPr="00CB40E1" w:rsidRDefault="002D4B6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156E6B" w:rsidRDefault="00156E6B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sz w:val="22"/>
              </w:rPr>
              <w:t>Capped grants (administered)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-50</w:t>
            </w: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Flow-on to child care system (administered)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-39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-123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DC010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-215</w:t>
            </w:r>
          </w:p>
        </w:tc>
      </w:tr>
      <w:tr w:rsidR="00156E6B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156E6B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Default="00156E6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Departmental- DET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156E6B" w:rsidRPr="00CB40E1" w:rsidRDefault="004142C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</w:tr>
      <w:tr w:rsidR="00CF6DB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51CF6" w:rsidRDefault="00751CF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51CF6">
              <w:rPr>
                <w:sz w:val="22"/>
              </w:rPr>
              <w:t>The $200 million capital grants fund is not intended to be spent in equal portions, but the amount must be contracted by 30 June 2021.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51CF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51CF6" w:rsidRPr="00751CF6" w:rsidRDefault="00751CF6" w:rsidP="00751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51CF6">
              <w:rPr>
                <w:sz w:val="22"/>
              </w:rPr>
              <w:t xml:space="preserve">1.5 million Australian children access childcare. </w:t>
            </w:r>
          </w:p>
          <w:p w:rsidR="00751CF6" w:rsidRPr="00751CF6" w:rsidRDefault="00751CF6" w:rsidP="00751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751CF6" w:rsidRPr="00751CF6" w:rsidRDefault="00751CF6" w:rsidP="00751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51CF6">
              <w:rPr>
                <w:sz w:val="22"/>
              </w:rPr>
              <w:t>These proposals would positively impact the quality, availability and cost of early childhood education and care for the Australian community.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F6DB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FC2C90" w:rsidRDefault="00FC2C90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C2C90">
              <w:rPr>
                <w:sz w:val="22"/>
              </w:rPr>
              <w:t>Federal Department of Education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FC2C90" w:rsidRDefault="00FC2C90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C2C90">
              <w:rPr>
                <w:sz w:val="22"/>
              </w:rPr>
              <w:t>Departmental costs are expected to be absorbed.</w:t>
            </w: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C2C90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2017.</w:t>
            </w: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156E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156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95" w:rsidRDefault="00570895" w:rsidP="008F588A">
      <w:pPr>
        <w:spacing w:line="240" w:lineRule="auto"/>
      </w:pPr>
      <w:r>
        <w:separator/>
      </w:r>
    </w:p>
  </w:endnote>
  <w:endnote w:type="continuationSeparator" w:id="0">
    <w:p w:rsidR="00570895" w:rsidRDefault="00570895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EB7769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EB7769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EB7769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EB7769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95" w:rsidRDefault="00570895" w:rsidP="008F588A">
      <w:pPr>
        <w:spacing w:line="240" w:lineRule="auto"/>
      </w:pPr>
      <w:r>
        <w:separator/>
      </w:r>
    </w:p>
  </w:footnote>
  <w:footnote w:type="continuationSeparator" w:id="0">
    <w:p w:rsidR="00570895" w:rsidRDefault="00570895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1C6B63BC"/>
    <w:multiLevelType w:val="hybridMultilevel"/>
    <w:tmpl w:val="F24C0C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101F5"/>
    <w:multiLevelType w:val="hybridMultilevel"/>
    <w:tmpl w:val="724C2840"/>
    <w:lvl w:ilvl="0" w:tplc="8474E826">
      <w:start w:val="1"/>
      <w:numFmt w:val="bullet"/>
      <w:pStyle w:val="Sub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130582"/>
    <w:rsid w:val="0014239B"/>
    <w:rsid w:val="00156E6B"/>
    <w:rsid w:val="001B0B85"/>
    <w:rsid w:val="002D4B6F"/>
    <w:rsid w:val="002E69EE"/>
    <w:rsid w:val="00347852"/>
    <w:rsid w:val="004142CF"/>
    <w:rsid w:val="004265B1"/>
    <w:rsid w:val="00515A85"/>
    <w:rsid w:val="0055581F"/>
    <w:rsid w:val="00570895"/>
    <w:rsid w:val="00574438"/>
    <w:rsid w:val="00581C4B"/>
    <w:rsid w:val="005E07E9"/>
    <w:rsid w:val="005E1E34"/>
    <w:rsid w:val="005F7DE0"/>
    <w:rsid w:val="00632F04"/>
    <w:rsid w:val="00640346"/>
    <w:rsid w:val="00660385"/>
    <w:rsid w:val="007202A8"/>
    <w:rsid w:val="00751CF6"/>
    <w:rsid w:val="007B029A"/>
    <w:rsid w:val="00822117"/>
    <w:rsid w:val="00866197"/>
    <w:rsid w:val="008C02AA"/>
    <w:rsid w:val="008E7534"/>
    <w:rsid w:val="008F588A"/>
    <w:rsid w:val="00902D2D"/>
    <w:rsid w:val="009651AD"/>
    <w:rsid w:val="00A0066A"/>
    <w:rsid w:val="00BB3FE1"/>
    <w:rsid w:val="00BC559C"/>
    <w:rsid w:val="00C12BE4"/>
    <w:rsid w:val="00CB40E1"/>
    <w:rsid w:val="00CF6DB6"/>
    <w:rsid w:val="00D134CA"/>
    <w:rsid w:val="00DC0103"/>
    <w:rsid w:val="00E15AAE"/>
    <w:rsid w:val="00E37AF8"/>
    <w:rsid w:val="00EB7769"/>
    <w:rsid w:val="00EE4BCB"/>
    <w:rsid w:val="00F00DA3"/>
    <w:rsid w:val="00F954CF"/>
    <w:rsid w:val="00FC2C90"/>
    <w:rsid w:val="00FD3C7D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8C02AA"/>
    <w:pPr>
      <w:spacing w:after="200" w:line="276" w:lineRule="auto"/>
      <w:ind w:left="720"/>
      <w:contextualSpacing/>
    </w:pPr>
  </w:style>
  <w:style w:type="paragraph" w:customStyle="1" w:styleId="SubBullet">
    <w:name w:val="Sub Bullet"/>
    <w:basedOn w:val="Normal"/>
    <w:autoRedefine/>
    <w:rsid w:val="008C02AA"/>
    <w:pPr>
      <w:numPr>
        <w:numId w:val="6"/>
      </w:numPr>
      <w:tabs>
        <w:tab w:val="left" w:pos="567"/>
      </w:tabs>
      <w:spacing w:after="113" w:line="250" w:lineRule="exact"/>
    </w:pPr>
    <w:rPr>
      <w:rFonts w:ascii="Calibri" w:eastAsia="Times New Roman" w:hAnsi="Calibri" w:cs="Times New Roman"/>
      <w:sz w:val="21"/>
      <w:szCs w:val="21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8C02AA"/>
    <w:pPr>
      <w:spacing w:after="200" w:line="276" w:lineRule="auto"/>
      <w:ind w:left="720"/>
      <w:contextualSpacing/>
    </w:pPr>
  </w:style>
  <w:style w:type="paragraph" w:customStyle="1" w:styleId="SubBullet">
    <w:name w:val="Sub Bullet"/>
    <w:basedOn w:val="Normal"/>
    <w:autoRedefine/>
    <w:rsid w:val="008C02AA"/>
    <w:pPr>
      <w:numPr>
        <w:numId w:val="6"/>
      </w:numPr>
      <w:tabs>
        <w:tab w:val="left" w:pos="567"/>
      </w:tabs>
      <w:spacing w:after="113" w:line="250" w:lineRule="exact"/>
    </w:pPr>
    <w:rPr>
      <w:rFonts w:ascii="Calibri" w:eastAsia="Times New Roman" w:hAnsi="Calibri" w:cs="Times New Roman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ah-hanson-young.greensmps.org.au/content/media-releases/childcare-overhaul-%E2%80%98universal-access%E2%80%99-model-proposed-green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0</TotalTime>
  <Pages>5</Pages>
  <Words>1029</Words>
  <Characters>5511</Characters>
  <Application>Microsoft Office Word</Application>
  <DocSecurity>0</DocSecurity>
  <Lines>289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3</cp:revision>
  <cp:lastPrinted>2016-04-20T06:27:00Z</cp:lastPrinted>
  <dcterms:created xsi:type="dcterms:W3CDTF">2016-06-28T02:58:00Z</dcterms:created>
  <dcterms:modified xsi:type="dcterms:W3CDTF">2016-06-28T02:58:00Z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