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3DF" w:rsidRDefault="00927CD0" w:rsidP="00DD4168">
      <w:pPr>
        <w:pStyle w:val="PBOheading2"/>
        <w:spacing w:after="640"/>
      </w:pPr>
      <w:bookmarkStart w:id="0" w:name="_GoBack"/>
      <w:bookmarkEnd w:id="0"/>
      <w:r>
        <w:t>Attachment B</w:t>
      </w:r>
      <w:r w:rsidR="003E7FCD">
        <w:br/>
      </w:r>
      <w:r w:rsidR="00D64743">
        <w:t>C</w:t>
      </w:r>
      <w:r w:rsidR="00CA13DF">
        <w:t>osting</w:t>
      </w:r>
      <w:r w:rsidR="00D64743">
        <w:t xml:space="preserve"> documentation</w:t>
      </w:r>
      <w:r w:rsidR="00CA13DF">
        <w:t xml:space="preserve"> f</w:t>
      </w:r>
      <w:r w:rsidR="000F1E3B">
        <w:t>or</w:t>
      </w:r>
      <w:r w:rsidR="00CA13DF">
        <w:t xml:space="preserve"> ALP </w:t>
      </w:r>
      <w:r w:rsidR="00CA13DF" w:rsidRPr="00242ED4">
        <w:t>election</w:t>
      </w:r>
      <w:r w:rsidR="00CA13DF">
        <w:t xml:space="preserve"> commitments</w:t>
      </w:r>
    </w:p>
    <w:p w:rsidR="00DD4168" w:rsidRDefault="00DD4168" w:rsidP="00AD34DD">
      <w:pPr>
        <w:pStyle w:val="TOC1"/>
        <w:tabs>
          <w:tab w:val="left" w:pos="284"/>
        </w:tabs>
        <w:rPr>
          <w:noProof/>
        </w:rPr>
      </w:pPr>
      <w:r>
        <w:fldChar w:fldCharType="begin"/>
      </w:r>
      <w:r>
        <w:instrText xml:space="preserve"> TOC \t "PBO figure/table heading,1" </w:instrText>
      </w:r>
      <w:r>
        <w:fldChar w:fldCharType="separate"/>
      </w: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ALP007:</w:t>
      </w:r>
      <w:r w:rsidR="00AD34DD">
        <w:rPr>
          <w:noProof/>
        </w:rPr>
        <w:tab/>
      </w:r>
      <w:r>
        <w:rPr>
          <w:noProof/>
        </w:rPr>
        <w:t>D</w:t>
      </w:r>
      <w:r w:rsidRPr="00575138">
        <w:rPr>
          <w:noProof/>
        </w:rPr>
        <w:t xml:space="preserve">efence </w:t>
      </w:r>
      <w:r w:rsidR="00BC47ED">
        <w:rPr>
          <w:noProof/>
        </w:rPr>
        <w:t>f</w:t>
      </w:r>
      <w:r w:rsidRPr="00575138">
        <w:rPr>
          <w:noProof/>
        </w:rPr>
        <w:t xml:space="preserve">amilies to </w:t>
      </w:r>
      <w:r w:rsidR="000F2566" w:rsidRPr="00575138">
        <w:rPr>
          <w:noProof/>
        </w:rPr>
        <w:t>receive h</w:t>
      </w:r>
      <w:r w:rsidRPr="00575138">
        <w:rPr>
          <w:noProof/>
        </w:rPr>
        <w:t>ealth</w:t>
      </w:r>
      <w:r w:rsidR="000F4A78" w:rsidRPr="00575138">
        <w:rPr>
          <w:noProof/>
        </w:rPr>
        <w:t xml:space="preserve"> assistance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_Toc369683219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62</w:t>
      </w:r>
      <w:r>
        <w:rPr>
          <w:noProof/>
        </w:rPr>
        <w:fldChar w:fldCharType="end"/>
      </w:r>
    </w:p>
    <w:p w:rsidR="00DD4168" w:rsidRDefault="00DD4168" w:rsidP="00AD34DD">
      <w:pPr>
        <w:pStyle w:val="TOC1"/>
        <w:rPr>
          <w:noProof/>
        </w:rPr>
      </w:pP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ALP014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BC47ED">
        <w:rPr>
          <w:noProof/>
        </w:rPr>
        <w:t>Boosting</w:t>
      </w:r>
      <w:r w:rsidR="00575138">
        <w:rPr>
          <w:noProof/>
        </w:rPr>
        <w:t xml:space="preserve"> childhood immunisation</w:t>
      </w:r>
      <w:r w:rsidR="00BC47ED">
        <w:rPr>
          <w:noProof/>
        </w:rPr>
        <w:t xml:space="preserve"> rates across Australia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_Toc369683224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67</w:t>
      </w:r>
      <w:r>
        <w:rPr>
          <w:noProof/>
        </w:rPr>
        <w:fldChar w:fldCharType="end"/>
      </w:r>
    </w:p>
    <w:p w:rsidR="00DD4168" w:rsidRDefault="00DD4168" w:rsidP="00AD34DD">
      <w:pPr>
        <w:pStyle w:val="TOC1"/>
        <w:rPr>
          <w:noProof/>
        </w:rPr>
      </w:pP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ALP015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0F2566">
        <w:rPr>
          <w:noProof/>
        </w:rPr>
        <w:t>C</w:t>
      </w:r>
      <w:r w:rsidR="00BC47ED">
        <w:rPr>
          <w:noProof/>
        </w:rPr>
        <w:t>utting B</w:t>
      </w:r>
      <w:r w:rsidR="000F2566" w:rsidRPr="00575138">
        <w:rPr>
          <w:noProof/>
        </w:rPr>
        <w:t>usiness</w:t>
      </w:r>
      <w:r w:rsidR="00BC47ED">
        <w:rPr>
          <w:noProof/>
        </w:rPr>
        <w:t xml:space="preserve"> R</w:t>
      </w:r>
      <w:r w:rsidR="000F2566" w:rsidRPr="00575138">
        <w:rPr>
          <w:noProof/>
        </w:rPr>
        <w:t xml:space="preserve">ed </w:t>
      </w:r>
      <w:r w:rsidR="00BC47ED">
        <w:rPr>
          <w:noProof/>
        </w:rPr>
        <w:t>T</w:t>
      </w:r>
      <w:r w:rsidR="000F2566" w:rsidRPr="00575138">
        <w:rPr>
          <w:noProof/>
        </w:rPr>
        <w:t>ape - reducing the burden of</w:t>
      </w:r>
      <w:r w:rsidR="000F2566">
        <w:rPr>
          <w:noProof/>
        </w:rPr>
        <w:t xml:space="preserve"> GST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_Toc369683228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71</w:t>
      </w:r>
      <w:r>
        <w:rPr>
          <w:noProof/>
        </w:rPr>
        <w:fldChar w:fldCharType="end"/>
      </w:r>
    </w:p>
    <w:p w:rsidR="00DD4168" w:rsidRDefault="00DD4168" w:rsidP="00AD34DD">
      <w:pPr>
        <w:pStyle w:val="TOC1"/>
        <w:rPr>
          <w:noProof/>
        </w:rPr>
      </w:pP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ALP022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BC47ED">
        <w:rPr>
          <w:noProof/>
        </w:rPr>
        <w:t>Extend and b</w:t>
      </w:r>
      <w:r w:rsidR="000F2566">
        <w:rPr>
          <w:noProof/>
        </w:rPr>
        <w:t>oost</w:t>
      </w:r>
      <w:r w:rsidR="00BC47ED">
        <w:rPr>
          <w:noProof/>
        </w:rPr>
        <w:t xml:space="preserve"> support</w:t>
      </w:r>
      <w:r w:rsidR="000F2566">
        <w:rPr>
          <w:noProof/>
        </w:rPr>
        <w:t xml:space="preserve"> for Melbourne's</w:t>
      </w:r>
      <w:r w:rsidR="00BC47ED">
        <w:rPr>
          <w:noProof/>
        </w:rPr>
        <w:t xml:space="preserve"> five Adventure Playgrounds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_Toc369683232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75</w:t>
      </w:r>
      <w:r>
        <w:rPr>
          <w:noProof/>
        </w:rPr>
        <w:fldChar w:fldCharType="end"/>
      </w:r>
    </w:p>
    <w:p w:rsidR="00DD4168" w:rsidRDefault="00DD4168" w:rsidP="00AD34DD">
      <w:pPr>
        <w:pStyle w:val="TOC1"/>
        <w:rPr>
          <w:noProof/>
        </w:rPr>
      </w:pP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ALP023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575138">
        <w:rPr>
          <w:noProof/>
        </w:rPr>
        <w:t>Medic</w:t>
      </w:r>
      <w:r w:rsidR="00BC47ED">
        <w:rPr>
          <w:noProof/>
        </w:rPr>
        <w:t>al R</w:t>
      </w:r>
      <w:r w:rsidR="000F2566">
        <w:rPr>
          <w:noProof/>
        </w:rPr>
        <w:t xml:space="preserve">esearch </w:t>
      </w:r>
      <w:r w:rsidR="00BC47ED">
        <w:rPr>
          <w:noProof/>
        </w:rPr>
        <w:t>I</w:t>
      </w:r>
      <w:r w:rsidR="000F2566">
        <w:rPr>
          <w:noProof/>
        </w:rPr>
        <w:t xml:space="preserve">nnovation </w:t>
      </w:r>
      <w:r w:rsidR="00BC47ED">
        <w:rPr>
          <w:noProof/>
        </w:rPr>
        <w:t>F</w:t>
      </w:r>
      <w:r w:rsidR="000F2566">
        <w:rPr>
          <w:noProof/>
        </w:rPr>
        <w:t>und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_Toc369683236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79</w:t>
      </w:r>
      <w:r>
        <w:rPr>
          <w:noProof/>
        </w:rPr>
        <w:fldChar w:fldCharType="end"/>
      </w:r>
    </w:p>
    <w:p w:rsidR="00DD4168" w:rsidRDefault="00DD4168" w:rsidP="00AD34DD">
      <w:pPr>
        <w:pStyle w:val="TOC1"/>
        <w:rPr>
          <w:noProof/>
        </w:rPr>
      </w:pP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ALP054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0F2566">
        <w:rPr>
          <w:noProof/>
        </w:rPr>
        <w:t xml:space="preserve">Small </w:t>
      </w:r>
      <w:r w:rsidR="00BC47ED">
        <w:rPr>
          <w:noProof/>
        </w:rPr>
        <w:t>Business I</w:t>
      </w:r>
      <w:r w:rsidR="000F2566">
        <w:rPr>
          <w:noProof/>
        </w:rPr>
        <w:t xml:space="preserve">nvestment </w:t>
      </w:r>
      <w:r w:rsidR="00BC47ED">
        <w:rPr>
          <w:noProof/>
        </w:rPr>
        <w:t>B</w:t>
      </w:r>
      <w:r w:rsidR="000F2566">
        <w:rPr>
          <w:noProof/>
        </w:rPr>
        <w:t>oost</w:t>
      </w:r>
      <w:r w:rsidR="00C13F7E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_Toc369683238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81</w:t>
      </w:r>
      <w:r>
        <w:rPr>
          <w:noProof/>
        </w:rPr>
        <w:fldChar w:fldCharType="end"/>
      </w:r>
    </w:p>
    <w:p w:rsidR="00DD4168" w:rsidRDefault="00DD4168" w:rsidP="00AD34DD">
      <w:pPr>
        <w:pStyle w:val="TOC1"/>
        <w:rPr>
          <w:noProof/>
        </w:rPr>
      </w:pPr>
      <w:r>
        <w:rPr>
          <w:noProof/>
        </w:rPr>
        <w:t>Reference No.</w:t>
      </w:r>
      <w:r w:rsidR="000F2566">
        <w:rPr>
          <w:noProof/>
        </w:rPr>
        <w:t xml:space="preserve"> </w:t>
      </w:r>
      <w:r>
        <w:rPr>
          <w:noProof/>
        </w:rPr>
        <w:t>ALP058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BC47ED">
        <w:rPr>
          <w:noProof/>
        </w:rPr>
        <w:t xml:space="preserve">Boosting </w:t>
      </w:r>
      <w:r w:rsidR="000F2566">
        <w:rPr>
          <w:noProof/>
        </w:rPr>
        <w:t xml:space="preserve">Tools for your </w:t>
      </w:r>
      <w:r w:rsidR="00BC47ED">
        <w:rPr>
          <w:noProof/>
        </w:rPr>
        <w:t>T</w:t>
      </w:r>
      <w:r w:rsidR="000F2566">
        <w:rPr>
          <w:noProof/>
        </w:rPr>
        <w:t>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_Toc369683243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86</w:t>
      </w:r>
      <w:r>
        <w:rPr>
          <w:noProof/>
        </w:rPr>
        <w:fldChar w:fldCharType="end"/>
      </w:r>
    </w:p>
    <w:p w:rsidR="005E0578" w:rsidRDefault="00DD4168" w:rsidP="005E0578">
      <w:pPr>
        <w:pStyle w:val="TOC1"/>
      </w:pPr>
      <w:r>
        <w:rPr>
          <w:noProof/>
        </w:rPr>
        <w:t>Reference No.</w:t>
      </w:r>
      <w:r w:rsidR="00122381">
        <w:rPr>
          <w:noProof/>
        </w:rPr>
        <w:t xml:space="preserve"> </w:t>
      </w:r>
      <w:r>
        <w:rPr>
          <w:noProof/>
        </w:rPr>
        <w:t>ALP079</w:t>
      </w:r>
      <w:r w:rsidR="00AD34DD">
        <w:rPr>
          <w:noProof/>
        </w:rPr>
        <w:t>:</w:t>
      </w:r>
      <w:r w:rsidR="00AD34DD">
        <w:rPr>
          <w:noProof/>
        </w:rPr>
        <w:tab/>
      </w:r>
      <w:r w:rsidR="00BC47ED">
        <w:rPr>
          <w:noProof/>
        </w:rPr>
        <w:t>Superannuation - NSW Police Force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_Toc369683247 \h </w:instrText>
      </w:r>
      <w:r>
        <w:rPr>
          <w:noProof/>
        </w:rPr>
      </w:r>
      <w:r>
        <w:rPr>
          <w:noProof/>
        </w:rPr>
        <w:fldChar w:fldCharType="separate"/>
      </w:r>
      <w:r w:rsidR="00854AAA">
        <w:rPr>
          <w:noProof/>
        </w:rPr>
        <w:t>90</w:t>
      </w:r>
      <w:r>
        <w:rPr>
          <w:noProof/>
        </w:rPr>
        <w:fldChar w:fldCharType="end"/>
      </w:r>
      <w:r>
        <w:fldChar w:fldCharType="end"/>
      </w:r>
    </w:p>
    <w:p w:rsidR="009D0146" w:rsidRPr="003E7FCD" w:rsidRDefault="00CA13DF" w:rsidP="005E0578">
      <w:pPr>
        <w:pStyle w:val="PBOfiguretableheading"/>
        <w:spacing w:before="480"/>
      </w:pPr>
      <w:bookmarkStart w:id="1" w:name="_Toc369683219"/>
      <w:r w:rsidRPr="003E7FCD">
        <w:lastRenderedPageBreak/>
        <w:t>Reference No.</w:t>
      </w:r>
      <w:r w:rsidR="000F4A78">
        <w:tab/>
      </w:r>
      <w:r w:rsidRPr="003E7FCD">
        <w:t>ALP</w:t>
      </w:r>
      <w:r w:rsidR="009D0146" w:rsidRPr="003E7FCD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CE2A6A0" wp14:editId="3E1F0ABD">
            <wp:simplePos x="1150620" y="2049145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2" name="Picture 2" descr="\\home6\PBO-FiscalPolicyAnalysisDivision\Post-Election Report\Drafting\07 ALP costings\ALP007 Finance - Defence Families to Receive More Health Assistanc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6\PBO-FiscalPolicyAnalysisDivision\Post-Election Report\Drafting\07 ALP costings\ALP007 Finance - Defence Families to Receive More Health Assistance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0146" w:rsidRPr="003E7FCD">
        <w:t>007</w:t>
      </w:r>
      <w:bookmarkEnd w:id="1"/>
      <w:r w:rsidR="009D0146" w:rsidRPr="003E7FCD"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2" w:name="_Toc369683220"/>
      <w:r>
        <w:rPr>
          <w:noProof/>
          <w:lang w:eastAsia="en-AU"/>
        </w:rPr>
        <w:lastRenderedPageBreak/>
        <w:drawing>
          <wp:anchor distT="0" distB="0" distL="114300" distR="114300" simplePos="0" relativeHeight="251691008" behindDoc="0" locked="0" layoutInCell="1" allowOverlap="1" wp14:anchorId="737DBE90" wp14:editId="3A049DF6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3" name="Picture 3" descr="\\home6\PBO-FiscalPolicyAnalysisDivision\Post-Election Report\Drafting\07 ALP costings\ALP007 Finance - Defence Families to Receive More Health Assistanc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6\PBO-FiscalPolicyAnalysisDivision\Post-Election Report\Drafting\07 ALP costings\ALP007 Finance - Defence Families to Receive More Health Assistance_Pag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3" w:name="_Toc369683221"/>
      <w:r>
        <w:rPr>
          <w:noProof/>
          <w:lang w:eastAsia="en-AU"/>
        </w:rPr>
        <w:lastRenderedPageBreak/>
        <w:drawing>
          <wp:anchor distT="0" distB="0" distL="114300" distR="114300" simplePos="0" relativeHeight="251689984" behindDoc="0" locked="0" layoutInCell="1" allowOverlap="1" wp14:anchorId="6A621089" wp14:editId="4F213E59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" name="Picture 5" descr="\\home6\PBO-FiscalPolicyAnalysisDivision\Post-Election Report\Drafting\07 ALP costings\ALP007 Finance - Defence Families to Receive More Health Assistanc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6\PBO-FiscalPolicyAnalysisDivision\Post-Election Report\Drafting\07 ALP costings\ALP007 Finance - Defence Families to Receive More Health Assistance_Pag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3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4" w:name="_Toc369683222"/>
      <w:r>
        <w:rPr>
          <w:noProof/>
          <w:lang w:eastAsia="en-AU"/>
        </w:rPr>
        <w:lastRenderedPageBreak/>
        <w:drawing>
          <wp:anchor distT="0" distB="0" distL="114300" distR="114300" simplePos="0" relativeHeight="251688960" behindDoc="0" locked="0" layoutInCell="1" allowOverlap="1" wp14:anchorId="4961A95C" wp14:editId="42AAFDC5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" name="Picture 6" descr="\\home6\PBO-FiscalPolicyAnalysisDivision\Post-Election Report\Drafting\07 ALP costings\ALP007 Finance - Defence Families to Receive More Health Assistanc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6\PBO-FiscalPolicyAnalysisDivision\Post-Election Report\Drafting\07 ALP costings\ALP007 Finance - Defence Families to Receive More Health Assistance_Pag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4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5" w:name="_Toc369683223"/>
      <w:r>
        <w:rPr>
          <w:noProof/>
          <w:lang w:eastAsia="en-AU"/>
        </w:rPr>
        <w:lastRenderedPageBreak/>
        <w:drawing>
          <wp:anchor distT="0" distB="0" distL="114300" distR="114300" simplePos="0" relativeHeight="251687936" behindDoc="0" locked="0" layoutInCell="1" allowOverlap="1" wp14:anchorId="34D6561E" wp14:editId="1DB297CA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7" name="Picture 7" descr="\\home6\PBO-FiscalPolicyAnalysisDivision\Post-Election Report\Drafting\07 ALP costings\ALP007 Finance - Defence Families to Receive More Health Assistance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6\PBO-FiscalPolicyAnalysisDivision\Post-Election Report\Drafting\07 ALP costings\ALP007 Finance - Defence Families to Receive More Health Assistance_Page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5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6" w:name="_Toc369683224"/>
      <w:r>
        <w:lastRenderedPageBreak/>
        <w:t>Reference No.</w:t>
      </w:r>
      <w:r>
        <w:tab/>
        <w:t>ALP014</w:t>
      </w:r>
      <w:r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21C43366" wp14:editId="7EF493B6">
            <wp:simplePos x="1134745" y="1166495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8" name="Picture 8" descr="\\home6\PBO-FiscalPolicyAnalysisDivision\Post-Election Report\Drafting\07 ALP costings\ALP014 Finance - New Rule for Vaccine Refusers in a boost for childhood immunisatio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6\PBO-FiscalPolicyAnalysisDivision\Post-Election Report\Drafting\07 ALP costings\ALP014 Finance - New Rule for Vaccine Refusers in a boost for childhood immunisation_Pag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6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7" w:name="_Toc369683225"/>
      <w:r>
        <w:rPr>
          <w:noProof/>
          <w:lang w:eastAsia="en-AU"/>
        </w:rPr>
        <w:lastRenderedPageBreak/>
        <w:drawing>
          <wp:anchor distT="0" distB="0" distL="114300" distR="114300" simplePos="0" relativeHeight="251685888" behindDoc="0" locked="0" layoutInCell="1" allowOverlap="1" wp14:anchorId="38613822" wp14:editId="04B3312B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9" name="Picture 9" descr="\\home6\PBO-FiscalPolicyAnalysisDivision\Post-Election Report\Drafting\07 ALP costings\ALP014 Finance - New Rule for Vaccine Refusers in a boost for childhood immunisation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me6\PBO-FiscalPolicyAnalysisDivision\Post-Election Report\Drafting\07 ALP costings\ALP014 Finance - New Rule for Vaccine Refusers in a boost for childhood immunisation_Page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7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8" w:name="_Toc369683226"/>
      <w:r>
        <w:rPr>
          <w:noProof/>
          <w:lang w:eastAsia="en-AU"/>
        </w:rPr>
        <w:lastRenderedPageBreak/>
        <w:drawing>
          <wp:anchor distT="0" distB="0" distL="114300" distR="114300" simplePos="0" relativeHeight="251684864" behindDoc="0" locked="0" layoutInCell="1" allowOverlap="1" wp14:anchorId="6971F6AA" wp14:editId="5410D2DD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0" name="Picture 10" descr="\\home6\PBO-FiscalPolicyAnalysisDivision\Post-Election Report\Drafting\07 ALP costings\ALP014 Finance - New Rule for Vaccine Refusers in a boost for childhood immunisation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me6\PBO-FiscalPolicyAnalysisDivision\Post-Election Report\Drafting\07 ALP costings\ALP014 Finance - New Rule for Vaccine Refusers in a boost for childhood immunisation_Page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8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9" w:name="_Toc369683227"/>
      <w:r>
        <w:rPr>
          <w:noProof/>
          <w:lang w:eastAsia="en-AU"/>
        </w:rPr>
        <w:lastRenderedPageBreak/>
        <w:drawing>
          <wp:anchor distT="0" distB="0" distL="114300" distR="114300" simplePos="0" relativeHeight="251683840" behindDoc="0" locked="0" layoutInCell="1" allowOverlap="1" wp14:anchorId="247652D6" wp14:editId="6A549A74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1" name="Picture 11" descr="\\home6\PBO-FiscalPolicyAnalysisDivision\Post-Election Report\Drafting\07 ALP costings\ALP014 Finance - New Rule for Vaccine Refusers in a boost for childhood immunisation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me6\PBO-FiscalPolicyAnalysisDivision\Post-Election Report\Drafting\07 ALP costings\ALP014 Finance - New Rule for Vaccine Refusers in a boost for childhood immunisation_Page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9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0" w:name="_Toc369683228"/>
      <w:r>
        <w:lastRenderedPageBreak/>
        <w:t>Reference No.</w:t>
      </w:r>
      <w:r>
        <w:tab/>
        <w:t>ALP015</w:t>
      </w:r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6931B90D" wp14:editId="3395206F">
            <wp:simplePos x="1134745" y="1166495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2" name="Picture 12" descr="\\home6\PBO-FiscalPolicyAnalysisDivision\Post-Election Report\Drafting\07 ALP costings\ALP015 Treasury - Cutting Business Red Tape - Reducing the Burden of the G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me6\PBO-FiscalPolicyAnalysisDivision\Post-Election Report\Drafting\07 ALP costings\ALP015 Treasury - Cutting Business Red Tape - Reducing the Burden of the GST_Page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0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1" w:name="_Toc369683229"/>
      <w:r>
        <w:rPr>
          <w:noProof/>
          <w:lang w:eastAsia="en-AU"/>
        </w:rPr>
        <w:lastRenderedPageBreak/>
        <w:drawing>
          <wp:anchor distT="0" distB="0" distL="114300" distR="114300" simplePos="0" relativeHeight="251681792" behindDoc="0" locked="0" layoutInCell="1" allowOverlap="1" wp14:anchorId="1396C61D" wp14:editId="1A3AF4C5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3" name="Picture 13" descr="\\home6\PBO-FiscalPolicyAnalysisDivision\Post-Election Report\Drafting\07 ALP costings\ALP015 Treasury - Cutting Business Red Tape - Reducing the Burden of the G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me6\PBO-FiscalPolicyAnalysisDivision\Post-Election Report\Drafting\07 ALP costings\ALP015 Treasury - Cutting Business Red Tape - Reducing the Burden of the GST_Page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1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2" w:name="_Toc369683230"/>
      <w:r>
        <w:rPr>
          <w:noProof/>
          <w:lang w:eastAsia="en-AU"/>
        </w:rPr>
        <w:lastRenderedPageBreak/>
        <w:drawing>
          <wp:anchor distT="0" distB="0" distL="114300" distR="114300" simplePos="0" relativeHeight="251680768" behindDoc="0" locked="0" layoutInCell="1" allowOverlap="1" wp14:anchorId="62CCDFD0" wp14:editId="68B31BE1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4" name="Picture 14" descr="\\home6\PBO-FiscalPolicyAnalysisDivision\Post-Election Report\Drafting\07 ALP costings\ALP015 Treasury - Cutting Business Red Tape - Reducing the Burden of the G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ome6\PBO-FiscalPolicyAnalysisDivision\Post-Election Report\Drafting\07 ALP costings\ALP015 Treasury - Cutting Business Red Tape - Reducing the Burden of the GST_Page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2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3" w:name="_Toc369683231"/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 wp14:anchorId="3A418777" wp14:editId="7EF6BC50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5" name="Picture 15" descr="\\home6\PBO-FiscalPolicyAnalysisDivision\Post-Election Report\Drafting\07 ALP costings\ALP015 Treasury - Cutting Business Red Tape - Reducing the Burden of the G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me6\PBO-FiscalPolicyAnalysisDivision\Post-Election Report\Drafting\07 ALP costings\ALP015 Treasury - Cutting Business Red Tape - Reducing the Burden of the GST_Page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3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4" w:name="_Toc369683232"/>
      <w:r>
        <w:lastRenderedPageBreak/>
        <w:t>Reference No.</w:t>
      </w:r>
      <w:r>
        <w:tab/>
        <w:t>ALP022</w:t>
      </w: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19CFD708" wp14:editId="55790128">
            <wp:simplePos x="1150620" y="118237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6" name="Picture 16" descr="\\home6\PBO-FiscalPolicyAnalysisDivision\Post-Election Report\Drafting\07 ALP costings\ALP022 Finance - Boost for Melbournes Inner City Childre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ome6\PBO-FiscalPolicyAnalysisDivision\Post-Election Report\Drafting\07 ALP costings\ALP022 Finance - Boost for Melbournes Inner City Children_Page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4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5" w:name="_Toc369683233"/>
      <w:r>
        <w:rPr>
          <w:noProof/>
          <w:lang w:eastAsia="en-AU"/>
        </w:rPr>
        <w:lastRenderedPageBreak/>
        <w:drawing>
          <wp:anchor distT="0" distB="0" distL="114300" distR="114300" simplePos="0" relativeHeight="251677696" behindDoc="0" locked="0" layoutInCell="1" allowOverlap="1" wp14:anchorId="2A245409" wp14:editId="4EB8B276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7" name="Picture 17" descr="\\home6\PBO-FiscalPolicyAnalysisDivision\Post-Election Report\Drafting\07 ALP costings\ALP022 Finance - Boost for Melbournes Inner City Children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home6\PBO-FiscalPolicyAnalysisDivision\Post-Election Report\Drafting\07 ALP costings\ALP022 Finance - Boost for Melbournes Inner City Children_Page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5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6" w:name="_Toc369683234"/>
      <w:r>
        <w:rPr>
          <w:noProof/>
          <w:lang w:eastAsia="en-AU"/>
        </w:rPr>
        <w:lastRenderedPageBreak/>
        <w:drawing>
          <wp:anchor distT="0" distB="0" distL="114300" distR="114300" simplePos="0" relativeHeight="251676672" behindDoc="0" locked="0" layoutInCell="1" allowOverlap="1" wp14:anchorId="1EA346DD" wp14:editId="78E258A2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18" name="Picture 18" descr="\\home6\PBO-FiscalPolicyAnalysisDivision\Post-Election Report\Drafting\07 ALP costings\ALP022 Finance - Boost for Melbournes Inner City Children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home6\PBO-FiscalPolicyAnalysisDivision\Post-Election Report\Drafting\07 ALP costings\ALP022 Finance - Boost for Melbournes Inner City Children_Page_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6"/>
      <w:r>
        <w:rPr>
          <w:noProof/>
          <w:lang w:eastAsia="en-AU"/>
        </w:rPr>
        <w:br w:type="page"/>
      </w:r>
    </w:p>
    <w:p w:rsidR="009D0146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7" w:name="_Toc369683235"/>
      <w:r>
        <w:rPr>
          <w:noProof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 wp14:anchorId="1E6F4294" wp14:editId="2D59E7AE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2" name="Picture 52" descr="\\home6\PBO-FiscalPolicyAnalysisDivision\Post-Election Report\Drafting\07 ALP costings\ALP022 Finance - Boost for Melbournes Inner City Children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home6\PBO-FiscalPolicyAnalysisDivision\Post-Election Report\Drafting\07 ALP costings\ALP022 Finance - Boost for Melbournes Inner City Children_Page_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7"/>
      <w:r>
        <w:rPr>
          <w:noProof/>
          <w:lang w:eastAsia="en-AU"/>
        </w:rPr>
        <w:br w:type="page"/>
      </w:r>
    </w:p>
    <w:p w:rsidR="0023780A" w:rsidRDefault="009D0146" w:rsidP="0023780A">
      <w:pPr>
        <w:pStyle w:val="PBOfiguretableheading"/>
        <w:spacing w:before="0" w:after="114"/>
        <w:rPr>
          <w:b w:val="0"/>
          <w:i w:val="0"/>
          <w:noProof/>
        </w:rPr>
      </w:pPr>
      <w:bookmarkStart w:id="18" w:name="_Toc369683236"/>
      <w:r>
        <w:lastRenderedPageBreak/>
        <w:t>Reference No.</w:t>
      </w:r>
      <w:r>
        <w:tab/>
        <w:t>ALP023</w:t>
      </w:r>
      <w:r w:rsidR="0023780A"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3C7FE1E8" wp14:editId="110A57AD">
            <wp:simplePos x="1134745" y="1166495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3" name="Picture 53" descr="\\home6\PBO-FiscalPolicyAnalysisDivision\Post-Election Report\Drafting\07 ALP costings\ALP023 PBO - Medical Research Innovation Fun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ome6\PBO-FiscalPolicyAnalysisDivision\Post-Election Report\Drafting\07 ALP costings\ALP023 PBO - Medical Research Innovation Fund_Page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8"/>
      <w:r w:rsidR="0023780A"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19" w:name="_Toc369683237"/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0" locked="0" layoutInCell="1" allowOverlap="1" wp14:anchorId="2BCCF58C" wp14:editId="70F4C570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4" name="Picture 54" descr="\\home6\PBO-FiscalPolicyAnalysisDivision\Post-Election Report\Drafting\07 ALP costings\ALP023 PBO - Medical Research Innovation Fun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home6\PBO-FiscalPolicyAnalysisDivision\Post-Election Report\Drafting\07 ALP costings\ALP023 PBO - Medical Research Innovation Fund_Page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19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0" w:name="_Toc369683238"/>
      <w:r>
        <w:lastRenderedPageBreak/>
        <w:t>Reference No.</w:t>
      </w:r>
      <w:r>
        <w:tab/>
        <w:t>ALP054</w:t>
      </w: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3967D1E1" wp14:editId="5EEB7908">
            <wp:simplePos x="1150620" y="111887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5" name="Picture 55" descr="\\home6\PBO-FiscalPolicyAnalysisDivision\Post-Election Report\Drafting\07 ALP costings\ALP054 Treasury - Small Business Investment Boo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ome6\PBO-FiscalPolicyAnalysisDivision\Post-Election Report\Drafting\07 ALP costings\ALP054 Treasury - Small Business Investment Boost_Page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0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1" w:name="_Toc369683239"/>
      <w:r>
        <w:rPr>
          <w:noProof/>
          <w:lang w:eastAsia="en-AU"/>
        </w:rPr>
        <w:lastRenderedPageBreak/>
        <w:drawing>
          <wp:anchor distT="0" distB="0" distL="114300" distR="114300" simplePos="0" relativeHeight="251671552" behindDoc="0" locked="0" layoutInCell="1" allowOverlap="1" wp14:anchorId="0CC5240C" wp14:editId="02048587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6" name="Picture 56" descr="\\home6\PBO-FiscalPolicyAnalysisDivision\Post-Election Report\Drafting\07 ALP costings\ALP054 Treasury - Small Business Investment Boo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ome6\PBO-FiscalPolicyAnalysisDivision\Post-Election Report\Drafting\07 ALP costings\ALP054 Treasury - Small Business Investment Boost_Page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1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2" w:name="_Toc369683240"/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0" locked="0" layoutInCell="1" allowOverlap="1" wp14:anchorId="0283431F" wp14:editId="00B29CCA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7" name="Picture 57" descr="\\home6\PBO-FiscalPolicyAnalysisDivision\Post-Election Report\Drafting\07 ALP costings\ALP054 Treasury - Small Business Investment Boo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ome6\PBO-FiscalPolicyAnalysisDivision\Post-Election Report\Drafting\07 ALP costings\ALP054 Treasury - Small Business Investment Boost_Page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2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3" w:name="_Toc369683241"/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 wp14:anchorId="5F358F0C" wp14:editId="24BDB53D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8" name="Picture 58" descr="\\home6\PBO-FiscalPolicyAnalysisDivision\Post-Election Report\Drafting\07 ALP costings\ALP054 Treasury - Small Business Investment Boo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home6\PBO-FiscalPolicyAnalysisDivision\Post-Election Report\Drafting\07 ALP costings\ALP054 Treasury - Small Business Investment Boost_Page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3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4" w:name="_Toc369683242"/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0" locked="0" layoutInCell="1" allowOverlap="1" wp14:anchorId="1CDEB051" wp14:editId="261ECE06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59" name="Picture 59" descr="\\home6\PBO-FiscalPolicyAnalysisDivision\Post-Election Report\Drafting\07 ALP costings\ALP054 Treasury - Small Business Investment Boo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home6\PBO-FiscalPolicyAnalysisDivision\Post-Election Report\Drafting\07 ALP costings\ALP054 Treasury - Small Business Investment Boost_Page_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4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5" w:name="_Toc369683243"/>
      <w:r>
        <w:lastRenderedPageBreak/>
        <w:t>Reference No.</w:t>
      </w:r>
      <w:r>
        <w:tab/>
        <w:t>ALP058</w:t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B97257C" wp14:editId="7085F038">
            <wp:simplePos x="1150620" y="111887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0" name="Picture 60" descr="\\home6\PBO-FiscalPolicyAnalysisDivision\Post-Election Report\Drafting\07 ALP costings\ALP058 Finance - Tools for Your Trad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ome6\PBO-FiscalPolicyAnalysisDivision\Post-Election Report\Drafting\07 ALP costings\ALP058 Finance - Tools for Your Trade_Page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5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6" w:name="_Toc369683244"/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1DE25961" wp14:editId="0F8B8E58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1" name="Picture 61" descr="\\home6\PBO-FiscalPolicyAnalysisDivision\Post-Election Report\Drafting\07 ALP costings\ALP058 Finance - Tools for Your Trad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ome6\PBO-FiscalPolicyAnalysisDivision\Post-Election Report\Drafting\07 ALP costings\ALP058 Finance - Tools for Your Trade_Page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6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7" w:name="_Toc369683245"/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77E090F8" wp14:editId="7D267379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2" name="Picture 62" descr="\\home6\PBO-FiscalPolicyAnalysisDivision\Post-Election Report\Drafting\07 ALP costings\ALP058 Finance - Tools for Your Trad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home6\PBO-FiscalPolicyAnalysisDivision\Post-Election Report\Drafting\07 ALP costings\ALP058 Finance - Tools for Your Trade_Page_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7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8" w:name="_Toc369683246"/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4728F30D" wp14:editId="09010A93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3" name="Picture 63" descr="\\home6\PBO-FiscalPolicyAnalysisDivision\Post-Election Report\Drafting\07 ALP costings\ALP058 Finance - Tools for Your Trad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home6\PBO-FiscalPolicyAnalysisDivision\Post-Election Report\Drafting\07 ALP costings\ALP058 Finance - Tools for Your Trade_Page_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8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29" w:name="_Toc369683247"/>
      <w:r>
        <w:lastRenderedPageBreak/>
        <w:t>Reference No.</w:t>
      </w:r>
      <w:r>
        <w:tab/>
        <w:t>ALP079</w:t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09128900" wp14:editId="271E8C8F">
            <wp:simplePos x="1150620" y="111887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4" name="Picture 64" descr="\\home6\PBO-FiscalPolicyAnalysisDivision\Post-Election Report\Drafting\07 ALP costings\ALP079 Treasury - NSW Superannuatio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home6\PBO-FiscalPolicyAnalysisDivision\Post-Election Report\Drafting\07 ALP costings\ALP079 Treasury - NSW Superannuation_Page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9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30" w:name="_Toc369683248"/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2E658515" wp14:editId="07AF42FC">
            <wp:simplePos x="113474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5" name="Picture 65" descr="\\home6\PBO-FiscalPolicyAnalysisDivision\Post-Election Report\Drafting\07 ALP costings\ALP079 Treasury - NSW Superannuation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home6\PBO-FiscalPolicyAnalysisDivision\Post-Election Report\Drafting\07 ALP costings\ALP079 Treasury - NSW Superannuation_Page_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30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31" w:name="_Toc369683249"/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69A9748B" wp14:editId="24E8DEC6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6" name="Picture 66" descr="\\home6\PBO-FiscalPolicyAnalysisDivision\Post-Election Report\Drafting\07 ALP costings\ALP079 Treasury - NSW Superannuation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home6\PBO-FiscalPolicyAnalysisDivision\Post-Election Report\Drafting\07 ALP costings\ALP079 Treasury - NSW Superannuation_Page_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31"/>
      <w:r>
        <w:rPr>
          <w:noProof/>
          <w:lang w:eastAsia="en-AU"/>
        </w:rPr>
        <w:br w:type="page"/>
      </w:r>
    </w:p>
    <w:p w:rsidR="0023780A" w:rsidRDefault="0023780A" w:rsidP="0023780A">
      <w:pPr>
        <w:pStyle w:val="PBOfiguretableheading"/>
        <w:spacing w:before="0" w:after="0"/>
        <w:rPr>
          <w:b w:val="0"/>
          <w:i w:val="0"/>
          <w:noProof/>
        </w:rPr>
      </w:pPr>
      <w:bookmarkStart w:id="32" w:name="_Toc369683250"/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14B72973" wp14:editId="51BDDA3F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7" name="Picture 67" descr="\\home6\PBO-FiscalPolicyAnalysisDivision\Post-Election Report\Drafting\07 ALP costings\ALP079 Treasury - NSW Superannuation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home6\PBO-FiscalPolicyAnalysisDivision\Post-Election Report\Drafting\07 ALP costings\ALP079 Treasury - NSW Superannuation_Page_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32"/>
      <w:r>
        <w:rPr>
          <w:noProof/>
          <w:lang w:eastAsia="en-AU"/>
        </w:rPr>
        <w:br w:type="page"/>
      </w:r>
    </w:p>
    <w:p w:rsidR="0023780A" w:rsidRPr="009D0146" w:rsidRDefault="0023780A" w:rsidP="009D0146">
      <w:pPr>
        <w:pStyle w:val="PBOfiguretableheading"/>
        <w:spacing w:before="0" w:after="0"/>
        <w:rPr>
          <w:noProof/>
          <w:lang w:eastAsia="en-AU"/>
        </w:rPr>
      </w:pPr>
      <w:bookmarkStart w:id="33" w:name="_Toc369683251"/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50343CB9" wp14:editId="7F0A632A">
            <wp:simplePos x="1150620" y="929640"/>
            <wp:positionH relativeFrom="margin">
              <wp:align>center</wp:align>
            </wp:positionH>
            <wp:positionV relativeFrom="margin">
              <wp:align>center</wp:align>
            </wp:positionV>
            <wp:extent cx="5265420" cy="7456805"/>
            <wp:effectExtent l="19050" t="19050" r="11430" b="10795"/>
            <wp:wrapSquare wrapText="bothSides"/>
            <wp:docPr id="68" name="Picture 68" descr="\\home6\PBO-FiscalPolicyAnalysisDivision\Post-Election Report\Drafting\07 ALP costings\ALP079 Treasury - NSW Superannuation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home6\PBO-FiscalPolicyAnalysisDivision\Post-Election Report\Drafting\07 ALP costings\ALP079 Treasury - NSW Superannuation_Page_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33"/>
    </w:p>
    <w:sectPr w:rsidR="0023780A" w:rsidRPr="009D0146" w:rsidSect="002122E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0" w:h="16840"/>
      <w:pgMar w:top="1440" w:right="1797" w:bottom="1440" w:left="1797" w:header="709" w:footer="709" w:gutter="0"/>
      <w:pgNumType w:start="6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4721E59" wp14:editId="090320D1">
              <wp:simplePos x="0" y="0"/>
              <wp:positionH relativeFrom="column">
                <wp:posOffset>328295</wp:posOffset>
              </wp:positionH>
              <wp:positionV relativeFrom="paragraph">
                <wp:posOffset>-6128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5pt,-.5pt" to="25.8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27387B">
      <w:rPr>
        <w:noProof/>
      </w:rPr>
      <w:t>62</w:t>
    </w:r>
    <w:r w:rsidRPr="009530F3">
      <w:fldChar w:fldCharType="end"/>
    </w:r>
    <w:r>
      <w:tab/>
    </w:r>
    <w:r w:rsidR="00657E6D">
      <w:t>2013 Post-election report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Default="00657E6D" w:rsidP="00657E6D">
    <w:pPr>
      <w:pStyle w:val="Oddpagefooter"/>
      <w:ind w:firstLine="720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0EA0C1" wp14:editId="4439FA1C">
              <wp:simplePos x="0" y="0"/>
              <wp:positionH relativeFrom="column">
                <wp:posOffset>4981575</wp:posOffset>
              </wp:positionH>
              <wp:positionV relativeFrom="paragraph">
                <wp:posOffset>-2953</wp:posOffset>
              </wp:positionV>
              <wp:extent cx="0" cy="355600"/>
              <wp:effectExtent l="0" t="0" r="19050" b="2540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25pt,-.25pt" to="392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UQ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A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" strokecolor="#4a7ebb">
              <v:shadow opacity="22938f" offset="0"/>
            </v:line>
          </w:pict>
        </mc:Fallback>
      </mc:AlternateContent>
    </w:r>
    <w:r>
      <w:t xml:space="preserve">           Attachment </w:t>
    </w:r>
    <w:r w:rsidR="00114D26">
      <w:t>B</w:t>
    </w:r>
    <w:r w:rsidR="00A841E8">
      <w:tab/>
    </w:r>
    <w:r w:rsidR="00A841E8">
      <w:fldChar w:fldCharType="begin"/>
    </w:r>
    <w:r w:rsidR="00A841E8">
      <w:instrText xml:space="preserve"> PAGE  \* Arabic  \* MERGEFORMAT </w:instrText>
    </w:r>
    <w:r w:rsidR="00A841E8">
      <w:fldChar w:fldCharType="separate"/>
    </w:r>
    <w:r w:rsidR="0027387B">
      <w:rPr>
        <w:noProof/>
      </w:rPr>
      <w:t>93</w:t>
    </w:r>
    <w:r w:rsidR="00A841E8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2122E6" w:rsidRDefault="002122E6" w:rsidP="002122E6">
    <w:pPr>
      <w:pStyle w:val="Oddpagefooter"/>
      <w:ind w:firstLine="720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F3CD085" wp14:editId="5B18820A">
              <wp:simplePos x="0" y="0"/>
              <wp:positionH relativeFrom="column">
                <wp:posOffset>4981575</wp:posOffset>
              </wp:positionH>
              <wp:positionV relativeFrom="paragraph">
                <wp:posOffset>-2953</wp:posOffset>
              </wp:positionV>
              <wp:extent cx="0" cy="355600"/>
              <wp:effectExtent l="0" t="0" r="19050" b="25400"/>
              <wp:wrapNone/>
              <wp:docPr id="19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25pt,-.25pt" to="392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" strokecolor="#4a7ebb">
              <v:shadow opacity="22938f" offset="0"/>
            </v:line>
          </w:pict>
        </mc:Fallback>
      </mc:AlternateContent>
    </w:r>
    <w:r>
      <w:t xml:space="preserve">           Attachment B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27387B">
      <w:rPr>
        <w:noProof/>
      </w:rPr>
      <w:t>61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D026C"/>
    <w:rsid w:val="000E4783"/>
    <w:rsid w:val="000F1E3B"/>
    <w:rsid w:val="000F2566"/>
    <w:rsid w:val="000F4A78"/>
    <w:rsid w:val="00114D26"/>
    <w:rsid w:val="00122381"/>
    <w:rsid w:val="00142603"/>
    <w:rsid w:val="0016655C"/>
    <w:rsid w:val="001A409F"/>
    <w:rsid w:val="002122E6"/>
    <w:rsid w:val="00233097"/>
    <w:rsid w:val="0023780A"/>
    <w:rsid w:val="00242ED4"/>
    <w:rsid w:val="0027387B"/>
    <w:rsid w:val="002D2904"/>
    <w:rsid w:val="002D3275"/>
    <w:rsid w:val="002E5160"/>
    <w:rsid w:val="0037632A"/>
    <w:rsid w:val="00382474"/>
    <w:rsid w:val="003E7FCD"/>
    <w:rsid w:val="00414E5B"/>
    <w:rsid w:val="004607B4"/>
    <w:rsid w:val="004B3A4D"/>
    <w:rsid w:val="0051318A"/>
    <w:rsid w:val="00575138"/>
    <w:rsid w:val="005E0578"/>
    <w:rsid w:val="005E3F76"/>
    <w:rsid w:val="005F24F2"/>
    <w:rsid w:val="00615DD4"/>
    <w:rsid w:val="00657E6D"/>
    <w:rsid w:val="0069045C"/>
    <w:rsid w:val="006C21C3"/>
    <w:rsid w:val="006E608D"/>
    <w:rsid w:val="0075400C"/>
    <w:rsid w:val="00805CD2"/>
    <w:rsid w:val="008116F6"/>
    <w:rsid w:val="00854AAA"/>
    <w:rsid w:val="0086285C"/>
    <w:rsid w:val="00872117"/>
    <w:rsid w:val="008747D1"/>
    <w:rsid w:val="008E74C2"/>
    <w:rsid w:val="00924112"/>
    <w:rsid w:val="00927CD0"/>
    <w:rsid w:val="009530F3"/>
    <w:rsid w:val="00990126"/>
    <w:rsid w:val="00994E54"/>
    <w:rsid w:val="009C4DAA"/>
    <w:rsid w:val="009C600F"/>
    <w:rsid w:val="009D0146"/>
    <w:rsid w:val="00A138DA"/>
    <w:rsid w:val="00A53E5C"/>
    <w:rsid w:val="00A64F86"/>
    <w:rsid w:val="00A841E8"/>
    <w:rsid w:val="00AD34DD"/>
    <w:rsid w:val="00AF3864"/>
    <w:rsid w:val="00B55FD7"/>
    <w:rsid w:val="00B771B1"/>
    <w:rsid w:val="00B81959"/>
    <w:rsid w:val="00BC47ED"/>
    <w:rsid w:val="00BF6AFC"/>
    <w:rsid w:val="00C13F7E"/>
    <w:rsid w:val="00C27399"/>
    <w:rsid w:val="00C34A08"/>
    <w:rsid w:val="00C9026C"/>
    <w:rsid w:val="00C9613F"/>
    <w:rsid w:val="00CA13DF"/>
    <w:rsid w:val="00CD21A6"/>
    <w:rsid w:val="00D64743"/>
    <w:rsid w:val="00DC130F"/>
    <w:rsid w:val="00DD4168"/>
    <w:rsid w:val="00E15A5E"/>
    <w:rsid w:val="00E74B13"/>
    <w:rsid w:val="00E976A2"/>
    <w:rsid w:val="00EB440D"/>
    <w:rsid w:val="00F379B5"/>
    <w:rsid w:val="00FC4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460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4607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4607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4607B4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4607B4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basedOn w:val="TableofFigures"/>
    <w:uiPriority w:val="2"/>
    <w:qFormat/>
    <w:rsid w:val="00B206A8"/>
    <w:pPr>
      <w:spacing w:before="200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4607B4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BF6AFC"/>
    <w:rPr>
      <w:b/>
    </w:rPr>
  </w:style>
  <w:style w:type="character" w:customStyle="1" w:styleId="FooterChar">
    <w:name w:val="Footer Char"/>
    <w:link w:val="Footer"/>
    <w:uiPriority w:val="5"/>
    <w:rsid w:val="00BF6AFC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4607B4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460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4607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4607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rsid w:val="00AD34DD"/>
    <w:pPr>
      <w:tabs>
        <w:tab w:val="left" w:pos="1540"/>
        <w:tab w:val="left" w:pos="1985"/>
        <w:tab w:val="right" w:leader="underscore" w:pos="8296"/>
      </w:tabs>
      <w:spacing w:after="100" w:line="36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460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4607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4607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4607B4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4607B4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basedOn w:val="TableofFigures"/>
    <w:uiPriority w:val="2"/>
    <w:qFormat/>
    <w:rsid w:val="00B206A8"/>
    <w:pPr>
      <w:spacing w:before="200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4607B4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BF6AFC"/>
    <w:rPr>
      <w:b/>
    </w:rPr>
  </w:style>
  <w:style w:type="character" w:customStyle="1" w:styleId="FooterChar">
    <w:name w:val="Footer Char"/>
    <w:link w:val="Footer"/>
    <w:uiPriority w:val="5"/>
    <w:rsid w:val="00BF6AFC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4607B4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460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4607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4607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rsid w:val="00AD34DD"/>
    <w:pPr>
      <w:tabs>
        <w:tab w:val="left" w:pos="1540"/>
        <w:tab w:val="left" w:pos="1985"/>
        <w:tab w:val="right" w:leader="underscore" w:pos="8296"/>
      </w:tabs>
      <w:spacing w:after="10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6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9A7A2-55EA-4A10-9A21-49B5BEEC7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268</TotalTime>
  <Pages>34</Pages>
  <Words>113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B</dc:title>
  <dc:creator>PBO@pbo.gov.au</dc:creator>
  <cp:lastModifiedBy>Moorhouse, Helen (PBO)</cp:lastModifiedBy>
  <cp:revision>41</cp:revision>
  <cp:lastPrinted>2013-10-17T01:28:00Z</cp:lastPrinted>
  <dcterms:created xsi:type="dcterms:W3CDTF">2013-09-24T22:24:00Z</dcterms:created>
  <dcterms:modified xsi:type="dcterms:W3CDTF">2014-12-10T03:18:00Z</dcterms:modified>
</cp:coreProperties>
</file>