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82" w:rsidRDefault="0050190A" w:rsidP="00AE3344">
      <w:pPr>
        <w:pStyle w:val="Heading1"/>
        <w:spacing w:before="2520"/>
        <w:jc w:val="center"/>
      </w:pPr>
      <w:bookmarkStart w:id="0" w:name="_GoBack"/>
      <w:bookmarkEnd w:id="0"/>
      <w:r>
        <w:t xml:space="preserve">REPORT TO </w:t>
      </w:r>
      <w:r w:rsidR="00262C82">
        <w:t xml:space="preserve">THE </w:t>
      </w:r>
      <w:r>
        <w:t xml:space="preserve">SENATE FINANCE AND PUBLIC ADMINISTRATION </w:t>
      </w:r>
      <w:r w:rsidR="00262C82">
        <w:t>LEGISLATION COMMITTEE ON pb</w:t>
      </w:r>
      <w:r w:rsidR="00AE3344">
        <w:t>o PERFORMANCE AND STAFFING dATA</w:t>
      </w:r>
    </w:p>
    <w:p w:rsidR="00F12A58" w:rsidRDefault="00262C82" w:rsidP="00AE3344">
      <w:pPr>
        <w:pStyle w:val="Heading1"/>
        <w:jc w:val="center"/>
      </w:pPr>
      <w:r>
        <w:t>AS AT 17 MAY 2013</w:t>
      </w:r>
      <w:r w:rsidR="00F12A58">
        <w:br w:type="page"/>
      </w:r>
    </w:p>
    <w:p w:rsidR="00394A72" w:rsidRDefault="00AC2EEF" w:rsidP="00394A72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Requests </w:t>
      </w:r>
      <w:r w:rsidR="000A241D">
        <w:rPr>
          <w:lang w:eastAsia="en-AU"/>
        </w:rPr>
        <w:t xml:space="preserve">from Parliamentarians </w:t>
      </w:r>
      <w:r>
        <w:rPr>
          <w:lang w:eastAsia="en-AU"/>
        </w:rPr>
        <w:t xml:space="preserve">for </w:t>
      </w:r>
      <w:r w:rsidR="00DF543B">
        <w:rPr>
          <w:lang w:eastAsia="en-AU"/>
        </w:rPr>
        <w:t>p</w:t>
      </w:r>
      <w:r>
        <w:rPr>
          <w:lang w:eastAsia="en-AU"/>
        </w:rPr>
        <w:t xml:space="preserve">olicy </w:t>
      </w:r>
      <w:r w:rsidR="00DF543B">
        <w:rPr>
          <w:lang w:eastAsia="en-AU"/>
        </w:rPr>
        <w:t>c</w:t>
      </w:r>
      <w:r>
        <w:rPr>
          <w:lang w:eastAsia="en-AU"/>
        </w:rPr>
        <w:t>ostings</w:t>
      </w:r>
      <w:r w:rsidR="005B1701">
        <w:rPr>
          <w:lang w:eastAsia="en-AU"/>
        </w:rPr>
        <w:t xml:space="preserve">, </w:t>
      </w:r>
      <w:r w:rsidR="000A241D">
        <w:rPr>
          <w:lang w:eastAsia="en-AU"/>
        </w:rPr>
        <w:t xml:space="preserve">other </w:t>
      </w:r>
      <w:r w:rsidR="00DF543B">
        <w:rPr>
          <w:lang w:eastAsia="en-AU"/>
        </w:rPr>
        <w:t>analyses and i</w:t>
      </w:r>
      <w:r w:rsidR="000A241D">
        <w:rPr>
          <w:lang w:eastAsia="en-AU"/>
        </w:rPr>
        <w:t xml:space="preserve">nformation </w:t>
      </w:r>
      <w:r w:rsidR="00DF543B">
        <w:rPr>
          <w:lang w:eastAsia="en-AU"/>
        </w:rPr>
        <w:t>r</w:t>
      </w:r>
      <w:r w:rsidR="000A241D">
        <w:rPr>
          <w:lang w:eastAsia="en-AU"/>
        </w:rPr>
        <w:t>elating to the Budget</w:t>
      </w:r>
    </w:p>
    <w:p w:rsidR="00E24734" w:rsidRPr="00EA6C72" w:rsidRDefault="00E24734" w:rsidP="00EA6C72">
      <w:pPr>
        <w:pStyle w:val="Heading3"/>
      </w:pPr>
      <w:proofErr w:type="gramStart"/>
      <w:r w:rsidRPr="00EA6C72">
        <w:t>Table 1.</w:t>
      </w:r>
      <w:proofErr w:type="gramEnd"/>
      <w:r w:rsidRPr="00EA6C72">
        <w:t xml:space="preserve"> Requests from Parliamentarians and PBO </w:t>
      </w:r>
      <w:r w:rsidR="000F0126" w:rsidRPr="00EA6C72">
        <w:t>r</w:t>
      </w:r>
      <w:r w:rsidRPr="00EA6C72">
        <w:t>esponsiveness</w:t>
      </w:r>
    </w:p>
    <w:tbl>
      <w:tblPr>
        <w:tblW w:w="8608" w:type="dxa"/>
        <w:tblInd w:w="108" w:type="dxa"/>
        <w:tblLook w:val="04A0" w:firstRow="1" w:lastRow="0" w:firstColumn="1" w:lastColumn="0" w:noHBand="0" w:noVBand="1"/>
      </w:tblPr>
      <w:tblGrid>
        <w:gridCol w:w="4736"/>
        <w:gridCol w:w="652"/>
        <w:gridCol w:w="1122"/>
        <w:gridCol w:w="1122"/>
        <w:gridCol w:w="976"/>
      </w:tblGrid>
      <w:tr w:rsidR="0047021D" w:rsidRPr="0047021D" w:rsidTr="00371A67">
        <w:trPr>
          <w:trHeight w:val="255"/>
          <w:tblHeader/>
        </w:trPr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  <w:bookmarkStart w:id="1" w:name="Title_1"/>
            <w:bookmarkEnd w:id="1"/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Date Request Received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All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2013 Q1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2013 Q2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47021D" w:rsidRPr="0047021D" w:rsidTr="0047021D">
        <w:trPr>
          <w:trHeight w:val="255"/>
        </w:trPr>
        <w:tc>
          <w:tcPr>
            <w:tcW w:w="8608" w:type="dxa"/>
            <w:gridSpan w:val="5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  <w:t>Requests Received from Parties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Total Requests Received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418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Number of Requests Completed</w:t>
            </w:r>
          </w:p>
        </w:tc>
        <w:tc>
          <w:tcPr>
            <w:tcW w:w="65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112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112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280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Average Time to Completion (business days)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35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Number of Requests Outstanding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138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Average Time Elapsed Since Receipt (business days)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19</w:t>
            </w:r>
          </w:p>
        </w:tc>
      </w:tr>
      <w:tr w:rsidR="0047021D" w:rsidRPr="0047021D" w:rsidTr="0047021D">
        <w:trPr>
          <w:trHeight w:val="255"/>
        </w:trPr>
        <w:tc>
          <w:tcPr>
            <w:tcW w:w="8608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AU"/>
              </w:rPr>
              <w:t>Requests Received from Individual Parliamentarians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Total Requests Received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Number of Requests Completed</w:t>
            </w:r>
          </w:p>
        </w:tc>
        <w:tc>
          <w:tcPr>
            <w:tcW w:w="65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2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2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Average Time to Completion (business days)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15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Number of Requests Outstanding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</w:tr>
      <w:tr w:rsidR="0047021D" w:rsidRPr="0047021D" w:rsidTr="0047021D">
        <w:trPr>
          <w:trHeight w:val="255"/>
        </w:trPr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Average Time Elapsed Since Receipt (business days)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21D" w:rsidRPr="0047021D" w:rsidRDefault="0047021D" w:rsidP="0047021D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7021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48</w:t>
            </w:r>
          </w:p>
        </w:tc>
      </w:tr>
    </w:tbl>
    <w:p w:rsidR="00A562BE" w:rsidRDefault="0047021D" w:rsidP="000A241D">
      <w:pPr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>The table above excludes requests that have subsequently been withdrawn.</w:t>
      </w:r>
    </w:p>
    <w:p w:rsidR="0073409C" w:rsidRPr="00F55265" w:rsidRDefault="00371A67" w:rsidP="000A241D">
      <w:pPr>
        <w:rPr>
          <w:sz w:val="20"/>
          <w:szCs w:val="20"/>
          <w:lang w:eastAsia="en-AU"/>
        </w:rPr>
      </w:pPr>
      <w:r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60288" behindDoc="0" locked="0" layoutInCell="1" allowOverlap="1" wp14:anchorId="5139CA27" wp14:editId="310D1B93">
            <wp:simplePos x="0" y="0"/>
            <wp:positionH relativeFrom="column">
              <wp:posOffset>-24130</wp:posOffset>
            </wp:positionH>
            <wp:positionV relativeFrom="paragraph">
              <wp:posOffset>97738</wp:posOffset>
            </wp:positionV>
            <wp:extent cx="5937885" cy="3877310"/>
            <wp:effectExtent l="0" t="0" r="5715" b="8890"/>
            <wp:wrapNone/>
            <wp:docPr id="2" name="Picture 2" descr="Decorative" titl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1277"/>
      </w:tblGrid>
      <w:tr w:rsidR="00371A67" w:rsidRPr="00371A67" w:rsidTr="00371A67">
        <w:trPr>
          <w:tblHeader/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bookmarkStart w:id="2" w:name="RowTitle_1"/>
            <w:bookmarkEnd w:id="2"/>
            <w:r w:rsidRPr="00371A67">
              <w:rPr>
                <w:color w:val="FFFFFF" w:themeColor="background1"/>
                <w:sz w:val="18"/>
                <w:lang w:eastAsia="en-AU"/>
              </w:rPr>
              <w:t>Average response time (business days)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Frequency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51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1E6DB5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47021D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FA09A3" wp14:editId="3E508589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95250</wp:posOffset>
                      </wp:positionV>
                      <wp:extent cx="1619250" cy="466725"/>
                      <wp:effectExtent l="0" t="0" r="19050" b="28575"/>
                      <wp:wrapNone/>
                      <wp:docPr id="307" name="Text Box 2" descr="Average response time=34.6 business day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21D" w:rsidRPr="008E4267" w:rsidRDefault="0047021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  <w:lang w:eastAsia="en-AU"/>
                                    </w:rPr>
                                  </w:pPr>
                                  <w:r w:rsidRPr="008E4267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  <w:lang w:eastAsia="en-AU"/>
                                    </w:rPr>
                                    <w:t xml:space="preserve">Average </w:t>
                                  </w:r>
                                  <w:r w:rsidR="00453A83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  <w:lang w:eastAsia="en-AU"/>
                                    </w:rPr>
                                    <w:t>response t</w:t>
                                  </w:r>
                                  <w:r w:rsidRPr="008E4267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  <w:lang w:eastAsia="en-AU"/>
                                    </w:rPr>
                                    <w:t>ime</w:t>
                                  </w:r>
                                  <w:r w:rsidR="008E4267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  <w:lang w:eastAsia="en-AU"/>
                                    </w:rPr>
                                    <w:br/>
                                    <w:t xml:space="preserve">= </w:t>
                                  </w:r>
                                  <w:r w:rsidRPr="008E4267">
                                    <w:rPr>
                                      <w:rFonts w:asciiTheme="minorHAnsi" w:hAnsiTheme="minorHAnsi" w:cstheme="minorHAnsi"/>
                                      <w:b/>
                                      <w:noProof/>
                                      <w:sz w:val="22"/>
                                      <w:szCs w:val="22"/>
                                      <w:lang w:eastAsia="en-AU"/>
                                    </w:rPr>
                                    <w:t>34.6 business 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Average response time=34.6 business days" style="position:absolute;margin-left:58.9pt;margin-top:7.5pt;width:127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" strokeweight="2pt">
                      <v:textbox>
                        <w:txbxContent>
                          <w:p w:rsidR="0047021D" w:rsidRPr="008E4267" w:rsidRDefault="0047021D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eastAsia="en-AU"/>
                              </w:rPr>
                            </w:pPr>
                            <w:r w:rsidRPr="008E426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eastAsia="en-AU"/>
                              </w:rPr>
                              <w:t xml:space="preserve">Average </w:t>
                            </w:r>
                            <w:r w:rsidR="00453A83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eastAsia="en-AU"/>
                              </w:rPr>
                              <w:t>response t</w:t>
                            </w:r>
                            <w:r w:rsidRPr="008E426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eastAsia="en-AU"/>
                              </w:rPr>
                              <w:t>ime</w:t>
                            </w:r>
                            <w:r w:rsidR="008E426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eastAsia="en-AU"/>
                              </w:rPr>
                              <w:br/>
                              <w:t xml:space="preserve">= </w:t>
                            </w:r>
                            <w:r w:rsidRPr="008E426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2"/>
                                <w:szCs w:val="22"/>
                                <w:lang w:eastAsia="en-AU"/>
                              </w:rPr>
                              <w:t>34.6 business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A67" w:rsidRPr="00371A67">
              <w:rPr>
                <w:color w:val="FFFFFF" w:themeColor="background1"/>
                <w:sz w:val="18"/>
                <w:lang w:eastAsia="en-AU"/>
              </w:rPr>
              <w:t>20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44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30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56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40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32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50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32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60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30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70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11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80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8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90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9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100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5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110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4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120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2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130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0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140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0</w:t>
            </w:r>
          </w:p>
        </w:tc>
      </w:tr>
      <w:tr w:rsidR="00371A67" w:rsidRPr="00371A67" w:rsidTr="00371A67">
        <w:trPr>
          <w:jc w:val="center"/>
        </w:trPr>
        <w:tc>
          <w:tcPr>
            <w:tcW w:w="4785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150</w:t>
            </w:r>
          </w:p>
        </w:tc>
        <w:tc>
          <w:tcPr>
            <w:tcW w:w="1277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18"/>
                <w:lang w:eastAsia="en-AU"/>
              </w:rPr>
            </w:pPr>
            <w:r w:rsidRPr="00371A67">
              <w:rPr>
                <w:color w:val="FFFFFF" w:themeColor="background1"/>
                <w:sz w:val="18"/>
                <w:lang w:eastAsia="en-AU"/>
              </w:rPr>
              <w:t>2</w:t>
            </w:r>
          </w:p>
        </w:tc>
      </w:tr>
    </w:tbl>
    <w:p w:rsidR="00A562BE" w:rsidRDefault="00A562BE" w:rsidP="00371A67">
      <w:pPr>
        <w:spacing w:after="360"/>
        <w:rPr>
          <w:b/>
          <w:sz w:val="32"/>
          <w:lang w:eastAsia="en-AU"/>
        </w:rPr>
      </w:pPr>
      <w:r>
        <w:rPr>
          <w:lang w:eastAsia="en-AU"/>
        </w:rPr>
        <w:br w:type="page"/>
      </w:r>
    </w:p>
    <w:p w:rsidR="00FF6827" w:rsidRDefault="00FF6827" w:rsidP="00FF6827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Requests </w:t>
      </w:r>
      <w:r w:rsidR="00584E69">
        <w:rPr>
          <w:lang w:eastAsia="en-AU"/>
        </w:rPr>
        <w:t xml:space="preserve">by PBO </w:t>
      </w:r>
      <w:r>
        <w:rPr>
          <w:lang w:eastAsia="en-AU"/>
        </w:rPr>
        <w:t xml:space="preserve">for </w:t>
      </w:r>
      <w:r w:rsidR="00FF0728">
        <w:rPr>
          <w:lang w:eastAsia="en-AU"/>
        </w:rPr>
        <w:t>i</w:t>
      </w:r>
      <w:r>
        <w:rPr>
          <w:lang w:eastAsia="en-AU"/>
        </w:rPr>
        <w:t xml:space="preserve">nformation from Commonwealth </w:t>
      </w:r>
      <w:r w:rsidR="00FF0728">
        <w:rPr>
          <w:lang w:eastAsia="en-AU"/>
        </w:rPr>
        <w:t>b</w:t>
      </w:r>
      <w:r>
        <w:rPr>
          <w:lang w:eastAsia="en-AU"/>
        </w:rPr>
        <w:t>odies</w:t>
      </w:r>
    </w:p>
    <w:p w:rsidR="008F2012" w:rsidRPr="00EA6C72" w:rsidRDefault="00C77F0A" w:rsidP="00EA6C72">
      <w:pPr>
        <w:pStyle w:val="Heading3"/>
      </w:pPr>
      <w:proofErr w:type="gramStart"/>
      <w:r w:rsidRPr="00EA6C72">
        <w:t>Table 2.</w:t>
      </w:r>
      <w:proofErr w:type="gramEnd"/>
      <w:r w:rsidRPr="00EA6C72">
        <w:t xml:space="preserve"> </w:t>
      </w:r>
      <w:r w:rsidR="00584E69" w:rsidRPr="00EA6C72">
        <w:t>PBO i</w:t>
      </w:r>
      <w:r w:rsidRPr="00EA6C72">
        <w:t>nformation requests</w:t>
      </w:r>
      <w:r w:rsidR="00764779" w:rsidRPr="00EA6C72">
        <w:t xml:space="preserve"> and </w:t>
      </w:r>
      <w:r w:rsidR="00584E69" w:rsidRPr="00EA6C72">
        <w:t xml:space="preserve">responsiveness of </w:t>
      </w:r>
      <w:r w:rsidR="00764779" w:rsidRPr="00EA6C72">
        <w:t>Commonwealth bodies</w:t>
      </w: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1060"/>
        <w:gridCol w:w="1027"/>
        <w:gridCol w:w="1437"/>
        <w:gridCol w:w="1497"/>
        <w:gridCol w:w="1831"/>
        <w:gridCol w:w="2308"/>
      </w:tblGrid>
      <w:tr w:rsidR="00B10E27" w:rsidRPr="00B10E27" w:rsidTr="00BD6658">
        <w:trPr>
          <w:trHeight w:val="720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bookmarkStart w:id="3" w:name="RowTitle_2"/>
            <w:bookmarkEnd w:id="3"/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Requests Sent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Responded 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By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Due Date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Responded 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n-AU"/>
              </w:rPr>
              <w:t>After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Due Date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4C676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Average </w:t>
            </w:r>
            <w:r w:rsidR="004C6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Timeliness (business days)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Requests Outstanding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br/>
              <w:t>(and of these # overdue)</w:t>
            </w:r>
          </w:p>
        </w:tc>
      </w:tr>
      <w:tr w:rsidR="00B10E27" w:rsidRPr="00B10E27" w:rsidTr="00BD6658">
        <w:trPr>
          <w:trHeight w:val="31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 (51 %)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42 (49 %)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4C676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3.4 </w:t>
            </w:r>
            <w:r w:rsidR="004C6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late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 (0)</w:t>
            </w:r>
          </w:p>
        </w:tc>
      </w:tr>
      <w:tr w:rsidR="00B10E27" w:rsidRPr="00B10E27" w:rsidTr="00BD6658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2013 Q1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 (37 %)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59 (63 %)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4C676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4.1 </w:t>
            </w:r>
            <w:r w:rsidR="004C6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late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 (8)</w:t>
            </w:r>
          </w:p>
        </w:tc>
      </w:tr>
      <w:tr w:rsidR="00B10E27" w:rsidRPr="00B10E27" w:rsidTr="00BD6658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B10E27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2013 Q2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7F5AB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</w:t>
            </w:r>
            <w:r w:rsidR="00B10E27"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74</w:t>
            </w:r>
            <w:r w:rsidR="00B10E27"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7F5AB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  <w:r w:rsidR="00B10E27"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</w:t>
            </w:r>
            <w:r w:rsidR="00B10E27"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1.7</w:t>
            </w:r>
            <w:r w:rsidR="004C6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early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B10E2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97 (3</w:t>
            </w:r>
            <w:r w:rsidR="00B10E27" w:rsidRPr="00B10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)</w:t>
            </w:r>
          </w:p>
        </w:tc>
      </w:tr>
      <w:tr w:rsidR="00B10E27" w:rsidRPr="00B10E27" w:rsidTr="00BD6658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E27" w:rsidRPr="00B10E27" w:rsidRDefault="00B10E27" w:rsidP="00B10E2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B10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319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7F5AB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104</w:t>
            </w:r>
            <w:r w:rsidR="00B10E27"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9</w:t>
            </w:r>
            <w:r w:rsidR="00B10E27"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7F5AB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</w:t>
            </w:r>
            <w:r w:rsidR="007F5A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10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(5</w:t>
            </w:r>
            <w:r w:rsidR="007F5A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%)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7F5ABA" w:rsidP="00B10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2.9</w:t>
            </w:r>
            <w:r w:rsidR="004C67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 late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E27" w:rsidRPr="00B10E27" w:rsidRDefault="00B10E27" w:rsidP="007F5AB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105 (1</w:t>
            </w:r>
            <w:r w:rsidR="007F5A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1</w:t>
            </w:r>
            <w:r w:rsidRPr="00B10E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)</w:t>
            </w:r>
          </w:p>
        </w:tc>
      </w:tr>
    </w:tbl>
    <w:p w:rsidR="008E4267" w:rsidRDefault="00BD6658" w:rsidP="00BD6658">
      <w:pPr>
        <w:spacing w:after="1560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0D7F45D3" wp14:editId="66A65AA9">
            <wp:simplePos x="0" y="0"/>
            <wp:positionH relativeFrom="column">
              <wp:posOffset>39370</wp:posOffset>
            </wp:positionH>
            <wp:positionV relativeFrom="paragraph">
              <wp:posOffset>375920</wp:posOffset>
            </wp:positionV>
            <wp:extent cx="5937885" cy="3310255"/>
            <wp:effectExtent l="0" t="0" r="5715" b="4445"/>
            <wp:wrapNone/>
            <wp:docPr id="4" name="Picture 4" descr="Decorative" titl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4"/>
      </w:tblGrid>
      <w:tr w:rsidR="00371A67" w:rsidRPr="00371A67" w:rsidTr="00371A67">
        <w:trPr>
          <w:tblHeader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bookmarkStart w:id="4" w:name="RowTitle_3"/>
            <w:bookmarkEnd w:id="4"/>
            <w:r w:rsidRPr="00371A67">
              <w:rPr>
                <w:color w:val="FFFFFF" w:themeColor="background1"/>
                <w:sz w:val="20"/>
                <w:lang w:eastAsia="en-AU"/>
              </w:rPr>
              <w:t>Response time (business days)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Number of responses received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0-5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58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6-10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81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11-15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40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16-20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13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21-25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10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26-30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3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31-35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36-40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41-45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46-50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5</w:t>
            </w:r>
          </w:p>
        </w:tc>
      </w:tr>
      <w:tr w:rsidR="00371A67" w:rsidRPr="00371A67" w:rsidTr="00371A67"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51-55</w:t>
            </w:r>
          </w:p>
        </w:tc>
        <w:tc>
          <w:tcPr>
            <w:tcW w:w="2694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</w:tr>
    </w:tbl>
    <w:p w:rsidR="00A562BE" w:rsidRDefault="00BD6658" w:rsidP="00BD6658">
      <w:pPr>
        <w:spacing w:after="3480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175D703F" wp14:editId="76A7DD33">
            <wp:simplePos x="0" y="0"/>
            <wp:positionH relativeFrom="column">
              <wp:posOffset>-14605</wp:posOffset>
            </wp:positionH>
            <wp:positionV relativeFrom="paragraph">
              <wp:posOffset>1181735</wp:posOffset>
            </wp:positionV>
            <wp:extent cx="5937885" cy="3310255"/>
            <wp:effectExtent l="0" t="0" r="5715" b="4445"/>
            <wp:wrapNone/>
            <wp:docPr id="5" name="Picture 5" descr="Decorative" titl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3120"/>
      </w:tblGrid>
      <w:tr w:rsidR="00371A67" w:rsidRPr="00371A67" w:rsidTr="00371A67">
        <w:trPr>
          <w:tblHeader/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bookmarkStart w:id="5" w:name="RowTitle_4"/>
            <w:bookmarkEnd w:id="5"/>
            <w:r w:rsidRPr="00371A67">
              <w:rPr>
                <w:color w:val="FFFFFF" w:themeColor="background1"/>
                <w:sz w:val="20"/>
                <w:lang w:eastAsia="en-AU"/>
              </w:rPr>
              <w:t>Number of responses received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Response time (business days late)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105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On time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70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1-5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16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6-10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11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11-15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5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16-20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4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31-35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36-40</w:t>
            </w:r>
          </w:p>
        </w:tc>
      </w:tr>
      <w:tr w:rsidR="00371A67" w:rsidRPr="00371A67" w:rsidTr="00371A67">
        <w:trPr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41-45</w:t>
            </w:r>
          </w:p>
        </w:tc>
      </w:tr>
      <w:tr w:rsidR="00371A67" w:rsidRPr="00371A67" w:rsidTr="00371A67">
        <w:trPr>
          <w:trHeight w:val="70"/>
          <w:jc w:val="center"/>
        </w:trPr>
        <w:tc>
          <w:tcPr>
            <w:tcW w:w="2692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1</w:t>
            </w:r>
          </w:p>
        </w:tc>
        <w:tc>
          <w:tcPr>
            <w:tcW w:w="3120" w:type="dxa"/>
          </w:tcPr>
          <w:p w:rsidR="00371A67" w:rsidRPr="00371A67" w:rsidRDefault="00371A67" w:rsidP="00371A67">
            <w:pPr>
              <w:spacing w:before="0" w:after="0"/>
              <w:rPr>
                <w:color w:val="FFFFFF" w:themeColor="background1"/>
                <w:sz w:val="20"/>
                <w:lang w:eastAsia="en-AU"/>
              </w:rPr>
            </w:pPr>
            <w:r w:rsidRPr="00371A67">
              <w:rPr>
                <w:color w:val="FFFFFF" w:themeColor="background1"/>
                <w:sz w:val="20"/>
                <w:lang w:eastAsia="en-AU"/>
              </w:rPr>
              <w:t>46-51</w:t>
            </w:r>
          </w:p>
        </w:tc>
      </w:tr>
    </w:tbl>
    <w:p w:rsidR="00371A67" w:rsidRDefault="00371A67" w:rsidP="00FF6827">
      <w:pPr>
        <w:rPr>
          <w:lang w:eastAsia="en-AU"/>
        </w:rPr>
      </w:pPr>
    </w:p>
    <w:p w:rsidR="009A5648" w:rsidRDefault="00AA3A52" w:rsidP="00AA3A52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PBO </w:t>
      </w:r>
      <w:r w:rsidR="00E8002B">
        <w:rPr>
          <w:lang w:eastAsia="en-AU"/>
        </w:rPr>
        <w:t xml:space="preserve">permanent </w:t>
      </w:r>
      <w:r>
        <w:rPr>
          <w:lang w:eastAsia="en-AU"/>
        </w:rPr>
        <w:t xml:space="preserve">staff by function and </w:t>
      </w:r>
      <w:r w:rsidR="00E8002B">
        <w:rPr>
          <w:lang w:eastAsia="en-AU"/>
        </w:rPr>
        <w:t>employment level</w:t>
      </w:r>
      <w:r w:rsidR="00FF0728">
        <w:rPr>
          <w:lang w:eastAsia="en-AU"/>
        </w:rPr>
        <w:t xml:space="preserve"> </w:t>
      </w:r>
      <w:r>
        <w:rPr>
          <w:lang w:eastAsia="en-AU"/>
        </w:rPr>
        <w:t>(excludes the Parliamentary Budget Officer)</w:t>
      </w:r>
    </w:p>
    <w:p w:rsidR="0073409C" w:rsidRPr="0073409C" w:rsidRDefault="0073409C" w:rsidP="0073409C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3824400D">
            <wp:extent cx="5937885" cy="3767455"/>
            <wp:effectExtent l="0" t="0" r="5715" b="4445"/>
            <wp:docPr id="9" name="Picture 9" descr="Decorative" titl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648" w:rsidRPr="00261B7B" w:rsidRDefault="009A5648" w:rsidP="00687F5E">
      <w:pPr>
        <w:spacing w:after="480"/>
        <w:rPr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7F5E" w:rsidTr="00BD6658">
        <w:trPr>
          <w:tblHeader/>
        </w:trPr>
        <w:tc>
          <w:tcPr>
            <w:tcW w:w="4785" w:type="dxa"/>
          </w:tcPr>
          <w:p w:rsidR="00687F5E" w:rsidRPr="00687F5E" w:rsidRDefault="00687F5E" w:rsidP="00567D8C">
            <w:pPr>
              <w:spacing w:after="0"/>
              <w:rPr>
                <w:rFonts w:ascii="Arial" w:hAnsi="Arial" w:cs="Arial"/>
                <w:sz w:val="22"/>
                <w:szCs w:val="22"/>
                <w:lang w:eastAsia="en-AU"/>
              </w:rPr>
            </w:pPr>
            <w:bookmarkStart w:id="6" w:name="ColumnTitle_1"/>
            <w:bookmarkEnd w:id="6"/>
            <w:r w:rsidRPr="00E8002B">
              <w:rPr>
                <w:rFonts w:ascii="Arial" w:hAnsi="Arial" w:cs="Arial"/>
                <w:sz w:val="22"/>
                <w:szCs w:val="22"/>
                <w:lang w:eastAsia="en-AU"/>
              </w:rPr>
              <w:t>PSL4 – Parliamentary Service Level 4</w:t>
            </w:r>
          </w:p>
        </w:tc>
        <w:tc>
          <w:tcPr>
            <w:tcW w:w="4785" w:type="dxa"/>
          </w:tcPr>
          <w:p w:rsidR="00687F5E" w:rsidRDefault="00687F5E" w:rsidP="00567D8C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3</w:t>
            </w:r>
          </w:p>
        </w:tc>
      </w:tr>
      <w:tr w:rsidR="00687F5E" w:rsidTr="00BD6658">
        <w:trPr>
          <w:tblHeader/>
        </w:trPr>
        <w:tc>
          <w:tcPr>
            <w:tcW w:w="4785" w:type="dxa"/>
          </w:tcPr>
          <w:p w:rsidR="00687F5E" w:rsidRPr="00687F5E" w:rsidRDefault="00687F5E" w:rsidP="00567D8C">
            <w:pPr>
              <w:spacing w:after="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E8002B">
              <w:rPr>
                <w:rFonts w:ascii="Arial" w:hAnsi="Arial" w:cs="Arial"/>
                <w:sz w:val="22"/>
                <w:szCs w:val="22"/>
                <w:lang w:eastAsia="en-AU"/>
              </w:rPr>
              <w:t>PSL6 – Parliamentary Service Level 6</w:t>
            </w:r>
          </w:p>
        </w:tc>
        <w:tc>
          <w:tcPr>
            <w:tcW w:w="4785" w:type="dxa"/>
          </w:tcPr>
          <w:p w:rsidR="00687F5E" w:rsidRDefault="00687F5E" w:rsidP="00567D8C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6</w:t>
            </w:r>
          </w:p>
        </w:tc>
      </w:tr>
      <w:tr w:rsidR="00687F5E" w:rsidTr="00BD6658">
        <w:trPr>
          <w:tblHeader/>
        </w:trPr>
        <w:tc>
          <w:tcPr>
            <w:tcW w:w="4785" w:type="dxa"/>
          </w:tcPr>
          <w:p w:rsidR="00687F5E" w:rsidRPr="00687F5E" w:rsidRDefault="00687F5E" w:rsidP="00567D8C">
            <w:pPr>
              <w:spacing w:after="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E8002B">
              <w:rPr>
                <w:rFonts w:ascii="Arial" w:hAnsi="Arial" w:cs="Arial"/>
                <w:sz w:val="22"/>
                <w:szCs w:val="22"/>
                <w:lang w:eastAsia="en-AU"/>
              </w:rPr>
              <w:t>PEL1 – Parliamentary Executive Level 1</w:t>
            </w:r>
          </w:p>
        </w:tc>
        <w:tc>
          <w:tcPr>
            <w:tcW w:w="4785" w:type="dxa"/>
          </w:tcPr>
          <w:p w:rsidR="00687F5E" w:rsidRDefault="00687F5E" w:rsidP="00567D8C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12</w:t>
            </w:r>
          </w:p>
        </w:tc>
      </w:tr>
      <w:tr w:rsidR="00687F5E" w:rsidTr="00BD6658">
        <w:trPr>
          <w:tblHeader/>
        </w:trPr>
        <w:tc>
          <w:tcPr>
            <w:tcW w:w="4785" w:type="dxa"/>
          </w:tcPr>
          <w:p w:rsidR="00687F5E" w:rsidRPr="00687F5E" w:rsidRDefault="00687F5E" w:rsidP="00567D8C">
            <w:pPr>
              <w:spacing w:after="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E8002B">
              <w:rPr>
                <w:rFonts w:ascii="Arial" w:hAnsi="Arial" w:cs="Arial"/>
                <w:sz w:val="22"/>
                <w:szCs w:val="22"/>
                <w:lang w:eastAsia="en-AU"/>
              </w:rPr>
              <w:t>PEL2 – Parliamentary Executive Level 2</w:t>
            </w:r>
          </w:p>
        </w:tc>
        <w:tc>
          <w:tcPr>
            <w:tcW w:w="4785" w:type="dxa"/>
          </w:tcPr>
          <w:p w:rsidR="00687F5E" w:rsidRDefault="00687F5E" w:rsidP="00567D8C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4</w:t>
            </w:r>
          </w:p>
        </w:tc>
      </w:tr>
      <w:tr w:rsidR="00687F5E" w:rsidTr="00BD6658">
        <w:trPr>
          <w:tblHeader/>
        </w:trPr>
        <w:tc>
          <w:tcPr>
            <w:tcW w:w="4785" w:type="dxa"/>
          </w:tcPr>
          <w:p w:rsidR="00687F5E" w:rsidRDefault="00687F5E" w:rsidP="00687F5E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E8002B">
              <w:rPr>
                <w:rFonts w:ascii="Arial" w:hAnsi="Arial" w:cs="Arial"/>
                <w:sz w:val="22"/>
                <w:szCs w:val="22"/>
                <w:lang w:eastAsia="en-AU"/>
              </w:rPr>
              <w:t>SES B1 – Senior Executive Service Band 1</w:t>
            </w:r>
          </w:p>
        </w:tc>
        <w:tc>
          <w:tcPr>
            <w:tcW w:w="4785" w:type="dxa"/>
          </w:tcPr>
          <w:p w:rsidR="00687F5E" w:rsidRDefault="00687F5E" w:rsidP="00567D8C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4 (One acting)</w:t>
            </w:r>
          </w:p>
        </w:tc>
      </w:tr>
      <w:tr w:rsidR="00687F5E" w:rsidTr="00BD6658">
        <w:trPr>
          <w:tblHeader/>
        </w:trPr>
        <w:tc>
          <w:tcPr>
            <w:tcW w:w="4785" w:type="dxa"/>
          </w:tcPr>
          <w:p w:rsidR="00687F5E" w:rsidRPr="00687F5E" w:rsidRDefault="00687F5E" w:rsidP="00567D8C">
            <w:pPr>
              <w:spacing w:after="0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E8002B">
              <w:rPr>
                <w:rFonts w:ascii="Arial" w:hAnsi="Arial" w:cs="Arial"/>
                <w:sz w:val="22"/>
                <w:szCs w:val="22"/>
                <w:lang w:eastAsia="en-AU"/>
              </w:rPr>
              <w:t>SES B2 – Senior Executive Service Band 2</w:t>
            </w:r>
          </w:p>
        </w:tc>
        <w:tc>
          <w:tcPr>
            <w:tcW w:w="4785" w:type="dxa"/>
          </w:tcPr>
          <w:p w:rsidR="00687F5E" w:rsidRDefault="00687F5E" w:rsidP="00567D8C">
            <w:pPr>
              <w:spacing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2</w:t>
            </w:r>
          </w:p>
        </w:tc>
      </w:tr>
      <w:tr w:rsidR="00687F5E" w:rsidTr="00BD6658">
        <w:trPr>
          <w:tblHeader/>
        </w:trPr>
        <w:tc>
          <w:tcPr>
            <w:tcW w:w="4785" w:type="dxa"/>
          </w:tcPr>
          <w:p w:rsidR="00687F5E" w:rsidRDefault="00687F5E" w:rsidP="00EA6C72">
            <w:pPr>
              <w:spacing w:before="480"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Total staff</w:t>
            </w:r>
          </w:p>
        </w:tc>
        <w:tc>
          <w:tcPr>
            <w:tcW w:w="4785" w:type="dxa"/>
          </w:tcPr>
          <w:p w:rsidR="00687F5E" w:rsidRDefault="00687F5E" w:rsidP="00EA6C72">
            <w:pPr>
              <w:spacing w:before="480" w:after="0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31</w:t>
            </w:r>
          </w:p>
        </w:tc>
      </w:tr>
    </w:tbl>
    <w:p w:rsidR="00AC6C94" w:rsidRDefault="00AC6C94" w:rsidP="003A51E3">
      <w:pPr>
        <w:rPr>
          <w:lang w:eastAsia="en-AU"/>
        </w:rPr>
      </w:pPr>
    </w:p>
    <w:sectPr w:rsidR="00AC6C94" w:rsidSect="00CB4AB7"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C7" w:rsidRDefault="00F950C7" w:rsidP="00770BB2">
      <w:pPr>
        <w:spacing w:after="0"/>
      </w:pPr>
      <w:r>
        <w:separator/>
      </w:r>
    </w:p>
  </w:endnote>
  <w:endnote w:type="continuationSeparator" w:id="0">
    <w:p w:rsidR="00F950C7" w:rsidRDefault="00F950C7" w:rsidP="00770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797363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03431" w:rsidRPr="008E31C7" w:rsidRDefault="00E03431" w:rsidP="008E31C7">
            <w:pPr>
              <w:pStyle w:val="Footer"/>
              <w:jc w:val="center"/>
              <w:rPr>
                <w:sz w:val="20"/>
                <w:szCs w:val="20"/>
              </w:rPr>
            </w:pPr>
            <w:r w:rsidRPr="00E03431">
              <w:rPr>
                <w:sz w:val="20"/>
                <w:szCs w:val="20"/>
              </w:rPr>
              <w:t xml:space="preserve">Page </w:t>
            </w:r>
            <w:r w:rsidRPr="00E03431">
              <w:rPr>
                <w:bCs/>
                <w:sz w:val="20"/>
                <w:szCs w:val="20"/>
              </w:rPr>
              <w:fldChar w:fldCharType="begin"/>
            </w:r>
            <w:r w:rsidRPr="00E03431">
              <w:rPr>
                <w:bCs/>
                <w:sz w:val="20"/>
                <w:szCs w:val="20"/>
              </w:rPr>
              <w:instrText xml:space="preserve"> PAGE </w:instrText>
            </w:r>
            <w:r w:rsidRPr="00E03431">
              <w:rPr>
                <w:bCs/>
                <w:sz w:val="20"/>
                <w:szCs w:val="20"/>
              </w:rPr>
              <w:fldChar w:fldCharType="separate"/>
            </w:r>
            <w:r w:rsidR="00D010AF">
              <w:rPr>
                <w:bCs/>
                <w:noProof/>
                <w:sz w:val="20"/>
                <w:szCs w:val="20"/>
              </w:rPr>
              <w:t>2</w:t>
            </w:r>
            <w:r w:rsidRPr="00E03431">
              <w:rPr>
                <w:bCs/>
                <w:sz w:val="20"/>
                <w:szCs w:val="20"/>
              </w:rPr>
              <w:fldChar w:fldCharType="end"/>
            </w:r>
            <w:r w:rsidRPr="00E03431">
              <w:rPr>
                <w:sz w:val="20"/>
                <w:szCs w:val="20"/>
              </w:rPr>
              <w:t xml:space="preserve"> of </w:t>
            </w:r>
            <w:r w:rsidRPr="00E03431">
              <w:rPr>
                <w:bCs/>
                <w:sz w:val="20"/>
                <w:szCs w:val="20"/>
              </w:rPr>
              <w:fldChar w:fldCharType="begin"/>
            </w:r>
            <w:r w:rsidRPr="00E03431">
              <w:rPr>
                <w:bCs/>
                <w:sz w:val="20"/>
                <w:szCs w:val="20"/>
              </w:rPr>
              <w:instrText xml:space="preserve"> NUMPAGES  </w:instrText>
            </w:r>
            <w:r w:rsidRPr="00E03431">
              <w:rPr>
                <w:bCs/>
                <w:sz w:val="20"/>
                <w:szCs w:val="20"/>
              </w:rPr>
              <w:fldChar w:fldCharType="separate"/>
            </w:r>
            <w:r w:rsidR="00D010AF">
              <w:rPr>
                <w:bCs/>
                <w:noProof/>
                <w:sz w:val="20"/>
                <w:szCs w:val="20"/>
              </w:rPr>
              <w:t>4</w:t>
            </w:r>
            <w:r w:rsidRPr="00E0343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B7" w:rsidRPr="000A5B3D" w:rsidRDefault="00CB4AB7" w:rsidP="00CB4AB7">
    <w:pPr>
      <w:pStyle w:val="Footer"/>
      <w:tabs>
        <w:tab w:val="clear" w:pos="4513"/>
        <w:tab w:val="center" w:pos="4535"/>
        <w:tab w:val="left" w:pos="5404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C7" w:rsidRDefault="00F950C7" w:rsidP="00770BB2">
      <w:pPr>
        <w:spacing w:after="0"/>
      </w:pPr>
      <w:r>
        <w:separator/>
      </w:r>
    </w:p>
  </w:footnote>
  <w:footnote w:type="continuationSeparator" w:id="0">
    <w:p w:rsidR="00F950C7" w:rsidRDefault="00F950C7" w:rsidP="00770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B7" w:rsidRPr="00CB4AB7" w:rsidRDefault="009148D5" w:rsidP="00AE3344">
    <w:pPr>
      <w:pStyle w:val="Header"/>
      <w:spacing w:after="360"/>
      <w:jc w:val="both"/>
    </w:pPr>
    <w:r>
      <w:rPr>
        <w:noProof/>
        <w:lang w:eastAsia="en-AU"/>
      </w:rPr>
      <w:drawing>
        <wp:inline distT="0" distB="0" distL="0" distR="0" wp14:anchorId="67EE626D" wp14:editId="3F42EB9B">
          <wp:extent cx="3132000" cy="666000"/>
          <wp:effectExtent l="0" t="0" r="0" b="1270"/>
          <wp:docPr id="3" name="Picture 3" descr="Parliament of Australia. Parliamentary Budget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4"/>
    <w:multiLevelType w:val="hybridMultilevel"/>
    <w:tmpl w:val="7FA68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65B39"/>
    <w:multiLevelType w:val="hybridMultilevel"/>
    <w:tmpl w:val="D81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246B"/>
    <w:multiLevelType w:val="hybridMultilevel"/>
    <w:tmpl w:val="A4E2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73B"/>
    <w:multiLevelType w:val="hybridMultilevel"/>
    <w:tmpl w:val="16D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1B2F"/>
    <w:multiLevelType w:val="hybridMultilevel"/>
    <w:tmpl w:val="3B6043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96D49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794724"/>
    <w:multiLevelType w:val="hybridMultilevel"/>
    <w:tmpl w:val="D1CAB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7">
    <w:nsid w:val="47084943"/>
    <w:multiLevelType w:val="hybridMultilevel"/>
    <w:tmpl w:val="153608E8"/>
    <w:lvl w:ilvl="0" w:tplc="AC18916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E8A6A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7302A4CC">
      <w:start w:val="1"/>
      <w:numFmt w:val="bullet"/>
      <w:pStyle w:val="Bullet3"/>
      <w:lvlText w:val=":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1E5C3642">
      <w:start w:val="1"/>
      <w:numFmt w:val="bullet"/>
      <w:pStyle w:val="Bullet4"/>
      <w:lvlText w:val="=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F5B02834">
      <w:start w:val="1"/>
      <w:numFmt w:val="bullet"/>
      <w:pStyle w:val="Bullet5"/>
      <w:lvlText w:val="+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5A522F"/>
    <w:multiLevelType w:val="hybridMultilevel"/>
    <w:tmpl w:val="3C7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D0A5F"/>
    <w:multiLevelType w:val="hybridMultilevel"/>
    <w:tmpl w:val="4566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21FBE"/>
    <w:multiLevelType w:val="hybridMultilevel"/>
    <w:tmpl w:val="C7E6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2496F"/>
    <w:multiLevelType w:val="hybridMultilevel"/>
    <w:tmpl w:val="C17AE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0C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7"/>
    <w:rsid w:val="00005257"/>
    <w:rsid w:val="00012ABB"/>
    <w:rsid w:val="00013888"/>
    <w:rsid w:val="00017FF1"/>
    <w:rsid w:val="000547E2"/>
    <w:rsid w:val="000859A2"/>
    <w:rsid w:val="00093D64"/>
    <w:rsid w:val="00096A78"/>
    <w:rsid w:val="000A241D"/>
    <w:rsid w:val="000A28C1"/>
    <w:rsid w:val="000A5B3D"/>
    <w:rsid w:val="000C4C73"/>
    <w:rsid w:val="000D5676"/>
    <w:rsid w:val="000F0126"/>
    <w:rsid w:val="0013536D"/>
    <w:rsid w:val="00144E33"/>
    <w:rsid w:val="0015221D"/>
    <w:rsid w:val="00175D63"/>
    <w:rsid w:val="001B1928"/>
    <w:rsid w:val="001B7C84"/>
    <w:rsid w:val="001E6DB5"/>
    <w:rsid w:val="001E7335"/>
    <w:rsid w:val="00223815"/>
    <w:rsid w:val="00230AE2"/>
    <w:rsid w:val="0024111B"/>
    <w:rsid w:val="00243246"/>
    <w:rsid w:val="0024540B"/>
    <w:rsid w:val="00254CEE"/>
    <w:rsid w:val="002565D1"/>
    <w:rsid w:val="00262C82"/>
    <w:rsid w:val="002C17A9"/>
    <w:rsid w:val="002C272E"/>
    <w:rsid w:val="002C5EB3"/>
    <w:rsid w:val="002D2A2F"/>
    <w:rsid w:val="002F73A7"/>
    <w:rsid w:val="002F7815"/>
    <w:rsid w:val="00300B75"/>
    <w:rsid w:val="00365B05"/>
    <w:rsid w:val="00371A67"/>
    <w:rsid w:val="00394A72"/>
    <w:rsid w:val="003A51E3"/>
    <w:rsid w:val="003A55BF"/>
    <w:rsid w:val="003E0916"/>
    <w:rsid w:val="003E397A"/>
    <w:rsid w:val="003F4CA6"/>
    <w:rsid w:val="00431AF9"/>
    <w:rsid w:val="00453A83"/>
    <w:rsid w:val="0047021D"/>
    <w:rsid w:val="00470907"/>
    <w:rsid w:val="00472A73"/>
    <w:rsid w:val="0047566C"/>
    <w:rsid w:val="00492FE0"/>
    <w:rsid w:val="004931E7"/>
    <w:rsid w:val="004C6768"/>
    <w:rsid w:val="004F75CA"/>
    <w:rsid w:val="0050190A"/>
    <w:rsid w:val="005076B6"/>
    <w:rsid w:val="00551248"/>
    <w:rsid w:val="00562D92"/>
    <w:rsid w:val="00567D8C"/>
    <w:rsid w:val="00584E69"/>
    <w:rsid w:val="00595E1E"/>
    <w:rsid w:val="005B1701"/>
    <w:rsid w:val="005D23BB"/>
    <w:rsid w:val="00620EC1"/>
    <w:rsid w:val="006258FC"/>
    <w:rsid w:val="00643C9C"/>
    <w:rsid w:val="00672C2B"/>
    <w:rsid w:val="00687F5E"/>
    <w:rsid w:val="00691635"/>
    <w:rsid w:val="006B5A1D"/>
    <w:rsid w:val="006D7DCF"/>
    <w:rsid w:val="006E7C82"/>
    <w:rsid w:val="006F1461"/>
    <w:rsid w:val="006F4966"/>
    <w:rsid w:val="0073409C"/>
    <w:rsid w:val="00755ABA"/>
    <w:rsid w:val="00762753"/>
    <w:rsid w:val="007629F6"/>
    <w:rsid w:val="00764779"/>
    <w:rsid w:val="00770BB2"/>
    <w:rsid w:val="00772F3B"/>
    <w:rsid w:val="00776672"/>
    <w:rsid w:val="007A4916"/>
    <w:rsid w:val="007C7EE9"/>
    <w:rsid w:val="007F5ABA"/>
    <w:rsid w:val="007F5B8C"/>
    <w:rsid w:val="007F7F9B"/>
    <w:rsid w:val="0082133E"/>
    <w:rsid w:val="008461CD"/>
    <w:rsid w:val="00880D50"/>
    <w:rsid w:val="00891FC4"/>
    <w:rsid w:val="008A7AB4"/>
    <w:rsid w:val="008C2518"/>
    <w:rsid w:val="008D21A2"/>
    <w:rsid w:val="008D7DE6"/>
    <w:rsid w:val="008E31C7"/>
    <w:rsid w:val="008E4267"/>
    <w:rsid w:val="008F2012"/>
    <w:rsid w:val="008F61B0"/>
    <w:rsid w:val="008F78C8"/>
    <w:rsid w:val="009148D5"/>
    <w:rsid w:val="00962AAB"/>
    <w:rsid w:val="00977F99"/>
    <w:rsid w:val="009A5648"/>
    <w:rsid w:val="009B034C"/>
    <w:rsid w:val="009B0812"/>
    <w:rsid w:val="009B6788"/>
    <w:rsid w:val="009E3577"/>
    <w:rsid w:val="00A02382"/>
    <w:rsid w:val="00A050FC"/>
    <w:rsid w:val="00A05B52"/>
    <w:rsid w:val="00A461BE"/>
    <w:rsid w:val="00A562BE"/>
    <w:rsid w:val="00A8221D"/>
    <w:rsid w:val="00A82441"/>
    <w:rsid w:val="00AA2499"/>
    <w:rsid w:val="00AA3A52"/>
    <w:rsid w:val="00AC2EEF"/>
    <w:rsid w:val="00AC6C94"/>
    <w:rsid w:val="00AE3344"/>
    <w:rsid w:val="00B10E27"/>
    <w:rsid w:val="00B14DA3"/>
    <w:rsid w:val="00B2715B"/>
    <w:rsid w:val="00B33DCF"/>
    <w:rsid w:val="00B731CD"/>
    <w:rsid w:val="00B83BCE"/>
    <w:rsid w:val="00BA5E44"/>
    <w:rsid w:val="00BB63AE"/>
    <w:rsid w:val="00BD6658"/>
    <w:rsid w:val="00BF2EA0"/>
    <w:rsid w:val="00BF3D64"/>
    <w:rsid w:val="00C073B5"/>
    <w:rsid w:val="00C25ACB"/>
    <w:rsid w:val="00C516BB"/>
    <w:rsid w:val="00C568EB"/>
    <w:rsid w:val="00C710A0"/>
    <w:rsid w:val="00C75870"/>
    <w:rsid w:val="00C77F0A"/>
    <w:rsid w:val="00C8309B"/>
    <w:rsid w:val="00C942A2"/>
    <w:rsid w:val="00CA3420"/>
    <w:rsid w:val="00CB4AB7"/>
    <w:rsid w:val="00D010AF"/>
    <w:rsid w:val="00D363F4"/>
    <w:rsid w:val="00D62B2C"/>
    <w:rsid w:val="00D82385"/>
    <w:rsid w:val="00DE3E8C"/>
    <w:rsid w:val="00DF3D61"/>
    <w:rsid w:val="00DF543B"/>
    <w:rsid w:val="00E03431"/>
    <w:rsid w:val="00E20BF5"/>
    <w:rsid w:val="00E24734"/>
    <w:rsid w:val="00E37F6B"/>
    <w:rsid w:val="00E8002B"/>
    <w:rsid w:val="00E83C08"/>
    <w:rsid w:val="00EA6C72"/>
    <w:rsid w:val="00EA6E56"/>
    <w:rsid w:val="00EB5AE8"/>
    <w:rsid w:val="00EC04FD"/>
    <w:rsid w:val="00F045F9"/>
    <w:rsid w:val="00F12A58"/>
    <w:rsid w:val="00F1696F"/>
    <w:rsid w:val="00F55265"/>
    <w:rsid w:val="00F62DF0"/>
    <w:rsid w:val="00F84EB0"/>
    <w:rsid w:val="00F950C7"/>
    <w:rsid w:val="00FA688C"/>
    <w:rsid w:val="00FB16F5"/>
    <w:rsid w:val="00FD2E2A"/>
    <w:rsid w:val="00FF0728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C72"/>
    <w:pPr>
      <w:spacing w:after="0"/>
      <w:outlineLvl w:val="2"/>
    </w:pPr>
    <w:rPr>
      <w:b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6C72"/>
    <w:rPr>
      <w:rFonts w:ascii="Times New Roman" w:hAnsi="Times New Roman" w:cs="Times New Roman"/>
      <w:b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88"/>
    <w:pPr>
      <w:numPr>
        <w:ilvl w:val="1"/>
      </w:numPr>
      <w:spacing w:after="0"/>
      <w:jc w:val="right"/>
    </w:pPr>
    <w:rPr>
      <w:rFonts w:eastAsiaTheme="majorEastAsia" w:cstheme="majorBidi"/>
      <w:i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9B6788"/>
    <w:rPr>
      <w:rFonts w:ascii="Times New Roman" w:eastAsiaTheme="majorEastAsia" w:hAnsi="Times New Roman" w:cstheme="majorBidi"/>
      <w:iCs/>
      <w:sz w:val="16"/>
      <w:szCs w:val="24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15B"/>
    <w:pPr>
      <w:keepNext/>
      <w:spacing w:after="240"/>
      <w:outlineLvl w:val="0"/>
    </w:pPr>
    <w:rPr>
      <w:rFonts w:eastAsia="Times New Roman"/>
      <w:b/>
      <w:cap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15B"/>
    <w:pPr>
      <w:keepNext/>
      <w:spacing w:before="120"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C72"/>
    <w:pPr>
      <w:spacing w:after="0"/>
      <w:outlineLvl w:val="2"/>
    </w:pPr>
    <w:rPr>
      <w:b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8461CD"/>
    <w:pPr>
      <w:spacing w:after="120"/>
      <w:outlineLvl w:val="3"/>
    </w:pPr>
    <w:rPr>
      <w:b w:val="0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15B"/>
    <w:rPr>
      <w:rFonts w:ascii="Times New Roman" w:hAnsi="Times New Roman" w:cs="Times New Roman"/>
      <w:b/>
      <w:sz w:val="32"/>
      <w:szCs w:val="24"/>
    </w:rPr>
  </w:style>
  <w:style w:type="paragraph" w:customStyle="1" w:styleId="ChartandTableFootnoteAlpha">
    <w:name w:val="Chart and Table Footnote Alpha"/>
    <w:basedOn w:val="Normal"/>
    <w:next w:val="Normal"/>
    <w:rsid w:val="00891FC4"/>
    <w:pPr>
      <w:keepLines/>
      <w:numPr>
        <w:numId w:val="2"/>
      </w:numPr>
      <w:spacing w:after="0"/>
      <w:jc w:val="both"/>
    </w:pPr>
    <w:rPr>
      <w:rFonts w:ascii="Arial" w:eastAsia="Times New Roman" w:hAnsi="Arial"/>
      <w:sz w:val="16"/>
      <w:szCs w:val="20"/>
      <w:lang w:eastAsia="en-AU"/>
    </w:rPr>
  </w:style>
  <w:style w:type="paragraph" w:styleId="Caption">
    <w:name w:val="caption"/>
    <w:basedOn w:val="Normal"/>
    <w:next w:val="Normal"/>
    <w:link w:val="CaptionChar"/>
    <w:rsid w:val="00891FC4"/>
    <w:pPr>
      <w:keepNext/>
      <w:keepLines/>
      <w:spacing w:line="260" w:lineRule="exact"/>
      <w:jc w:val="both"/>
    </w:pPr>
    <w:rPr>
      <w:rFonts w:eastAsia="Times New Roman"/>
      <w:b/>
      <w:bCs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locked/>
    <w:rsid w:val="00891FC4"/>
    <w:rPr>
      <w:rFonts w:ascii="Times New Roman" w:eastAsia="Times New Roman" w:hAnsi="Times New Roman" w:cs="Times New Roman"/>
      <w:b/>
      <w:bCs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715B"/>
    <w:rPr>
      <w:rFonts w:ascii="Times New Roman" w:eastAsia="Times New Roman" w:hAnsi="Times New Roman" w:cs="Times New Roman"/>
      <w:b/>
      <w:caps/>
      <w:sz w:val="32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461CD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6C72"/>
    <w:rPr>
      <w:rFonts w:ascii="Times New Roman" w:hAnsi="Times New Roman" w:cs="Times New Roman"/>
      <w:b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91FC4"/>
    <w:pPr>
      <w:keepNext/>
      <w:keepLine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ormabullet">
    <w:name w:val="Pro forma bullet"/>
    <w:basedOn w:val="Normal"/>
    <w:qFormat/>
    <w:rsid w:val="00891FC4"/>
    <w:pPr>
      <w:spacing w:before="80" w:after="80" w:line="260" w:lineRule="exact"/>
    </w:pPr>
    <w:rPr>
      <w:rFonts w:eastAsia="Times New Roman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0B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B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0BB2"/>
    <w:rPr>
      <w:rFonts w:ascii="Times New Roman" w:hAnsi="Times New Roman" w:cs="Times New Roman"/>
      <w:sz w:val="24"/>
      <w:szCs w:val="24"/>
    </w:rPr>
  </w:style>
  <w:style w:type="character" w:styleId="IntenseReference">
    <w:name w:val="Intense Reference"/>
    <w:aliases w:val="DLM style"/>
    <w:basedOn w:val="DefaultParagraphFont"/>
    <w:uiPriority w:val="32"/>
    <w:qFormat/>
    <w:rsid w:val="00770BB2"/>
    <w:rPr>
      <w:rFonts w:ascii="Arial" w:hAnsi="Arial"/>
      <w:b/>
      <w:bCs/>
      <w:caps w:val="0"/>
      <w:smallCaps w:val="0"/>
      <w:color w:val="FF0000"/>
      <w:spacing w:val="5"/>
      <w:sz w:val="28"/>
      <w:u w:val="single"/>
    </w:rPr>
  </w:style>
  <w:style w:type="character" w:styleId="SubtleReference">
    <w:name w:val="Subtle Reference"/>
    <w:basedOn w:val="DefaultParagraphFont"/>
    <w:uiPriority w:val="31"/>
    <w:rsid w:val="00770BB2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1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88"/>
    <w:pPr>
      <w:numPr>
        <w:ilvl w:val="1"/>
      </w:numPr>
      <w:spacing w:after="0"/>
      <w:jc w:val="right"/>
    </w:pPr>
    <w:rPr>
      <w:rFonts w:eastAsiaTheme="majorEastAsia" w:cstheme="majorBidi"/>
      <w:i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9B6788"/>
    <w:rPr>
      <w:rFonts w:ascii="Times New Roman" w:eastAsiaTheme="majorEastAsia" w:hAnsi="Times New Roman" w:cstheme="majorBidi"/>
      <w:iCs/>
      <w:sz w:val="16"/>
      <w:szCs w:val="24"/>
    </w:rPr>
  </w:style>
  <w:style w:type="paragraph" w:styleId="ListParagraph">
    <w:name w:val="List Paragraph"/>
    <w:basedOn w:val="Normal"/>
    <w:link w:val="ListParagraphChar"/>
    <w:uiPriority w:val="34"/>
    <w:rsid w:val="009B6788"/>
    <w:pPr>
      <w:ind w:left="720"/>
      <w:contextualSpacing/>
    </w:pPr>
  </w:style>
  <w:style w:type="character" w:styleId="SubtleEmphasis">
    <w:name w:val="Subtle Emphasis"/>
    <w:aliases w:val="Bullet level 1"/>
    <w:uiPriority w:val="19"/>
    <w:rsid w:val="00492FE0"/>
    <w:rPr>
      <w:lang w:eastAsia="en-AU"/>
    </w:rPr>
  </w:style>
  <w:style w:type="paragraph" w:customStyle="1" w:styleId="Bullet1">
    <w:name w:val="Bullet 1"/>
    <w:basedOn w:val="Normal"/>
    <w:link w:val="Bullet1Char"/>
    <w:qFormat/>
    <w:rsid w:val="002565D1"/>
    <w:pPr>
      <w:numPr>
        <w:numId w:val="3"/>
      </w:numPr>
      <w:ind w:left="357" w:hanging="357"/>
    </w:pPr>
  </w:style>
  <w:style w:type="paragraph" w:customStyle="1" w:styleId="Bullet2">
    <w:name w:val="Bullet 2"/>
    <w:basedOn w:val="NormalWeb"/>
    <w:link w:val="Bullet2Char"/>
    <w:qFormat/>
    <w:rsid w:val="002565D1"/>
    <w:pPr>
      <w:numPr>
        <w:ilvl w:val="1"/>
        <w:numId w:val="3"/>
      </w:numPr>
      <w:ind w:left="568" w:hanging="284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5D1"/>
    <w:rPr>
      <w:rFonts w:ascii="Times New Roman" w:hAnsi="Times New Roman" w:cs="Times New Roman"/>
      <w:sz w:val="24"/>
      <w:szCs w:val="24"/>
    </w:rPr>
  </w:style>
  <w:style w:type="character" w:customStyle="1" w:styleId="Bullet1Char">
    <w:name w:val="Bullet 1 Char"/>
    <w:basedOn w:val="ListParagraphChar"/>
    <w:link w:val="Bullet1"/>
    <w:rsid w:val="00BF3D64"/>
    <w:rPr>
      <w:rFonts w:ascii="Times New Roman" w:hAnsi="Times New Roman" w:cs="Times New Roman"/>
      <w:sz w:val="24"/>
      <w:szCs w:val="24"/>
    </w:rPr>
  </w:style>
  <w:style w:type="paragraph" w:customStyle="1" w:styleId="Bullet3">
    <w:name w:val="Bullet 3"/>
    <w:basedOn w:val="NormalWeb"/>
    <w:link w:val="Bullet3Char"/>
    <w:qFormat/>
    <w:rsid w:val="002565D1"/>
    <w:pPr>
      <w:numPr>
        <w:ilvl w:val="2"/>
        <w:numId w:val="3"/>
      </w:numPr>
      <w:ind w:left="851" w:hanging="284"/>
    </w:pPr>
    <w:rPr>
      <w:lang w:eastAsia="en-AU"/>
    </w:rPr>
  </w:style>
  <w:style w:type="character" w:customStyle="1" w:styleId="Bullet2Char">
    <w:name w:val="Bullet 2 Char"/>
    <w:basedOn w:val="ListParagraphChar"/>
    <w:link w:val="Bullet2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4">
    <w:name w:val="Bullet 4"/>
    <w:basedOn w:val="ListParagraph"/>
    <w:next w:val="Normal"/>
    <w:link w:val="Bullet4Char"/>
    <w:qFormat/>
    <w:rsid w:val="002565D1"/>
    <w:pPr>
      <w:numPr>
        <w:ilvl w:val="3"/>
        <w:numId w:val="3"/>
      </w:numPr>
      <w:ind w:left="1135" w:hanging="284"/>
    </w:pPr>
    <w:rPr>
      <w:lang w:eastAsia="en-AU"/>
    </w:rPr>
  </w:style>
  <w:style w:type="character" w:customStyle="1" w:styleId="Bullet3Char">
    <w:name w:val="Bullet 3 Char"/>
    <w:basedOn w:val="ListParagraphChar"/>
    <w:link w:val="Bullet3"/>
    <w:rsid w:val="00BF3D64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Bullet5">
    <w:name w:val="Bullet 5"/>
    <w:basedOn w:val="ListParagraph"/>
    <w:next w:val="Normal"/>
    <w:link w:val="Bullet5Char"/>
    <w:qFormat/>
    <w:rsid w:val="002565D1"/>
    <w:pPr>
      <w:numPr>
        <w:ilvl w:val="4"/>
        <w:numId w:val="3"/>
      </w:numPr>
      <w:ind w:left="1418" w:hanging="284"/>
    </w:pPr>
    <w:rPr>
      <w:lang w:eastAsia="en-AU"/>
    </w:rPr>
  </w:style>
  <w:style w:type="character" w:customStyle="1" w:styleId="Bullet4Char">
    <w:name w:val="Bullet 4 Char"/>
    <w:basedOn w:val="ListParagraphChar"/>
    <w:link w:val="Bullet4"/>
    <w:rsid w:val="002565D1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Bullet5Char">
    <w:name w:val="Bullet 5 Char"/>
    <w:basedOn w:val="ListParagraphChar"/>
    <w:link w:val="Bullet5"/>
    <w:rsid w:val="002565D1"/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F3D64"/>
  </w:style>
  <w:style w:type="character" w:styleId="CommentReference">
    <w:name w:val="annotation reference"/>
    <w:basedOn w:val="DefaultParagraphFont"/>
    <w:uiPriority w:val="99"/>
    <w:semiHidden/>
    <w:unhideWhenUsed/>
    <w:rsid w:val="00D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E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E8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tm\AppData\Local\Hewlett-Packard\HP%20TRIM\TEMP\HPTRIM.3940\12%203624%2021%20PBO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362C-AAB8-4E37-B87F-7712EF4E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3624 21 PBO Normal.DOTX</Template>
  <TotalTime>257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Senate Finance and Public Administration Legislation Committee on PBO performance and staffing data as at 17 May 2013</vt:lpstr>
    </vt:vector>
  </TitlesOfParts>
  <Company>Parliament of Australia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Senate Finance and Public Administration Legislation Committee on PBO performance and staffing data as at 17 May 2013</dc:title>
  <dc:creator>PBO@pbo.gov.au</dc:creator>
  <cp:lastModifiedBy>Moorhouse, Helen (PBO)</cp:lastModifiedBy>
  <cp:revision>14</cp:revision>
  <cp:lastPrinted>2013-05-14T06:08:00Z</cp:lastPrinted>
  <dcterms:created xsi:type="dcterms:W3CDTF">2015-02-22T23:41:00Z</dcterms:created>
  <dcterms:modified xsi:type="dcterms:W3CDTF">2015-03-15T23:40:00Z</dcterms:modified>
</cp:coreProperties>
</file>